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69866" w14:textId="1C4C61E2" w:rsidR="004803CC" w:rsidRPr="007646DD" w:rsidRDefault="004803CC" w:rsidP="004803CC">
      <w:pPr>
        <w:suppressAutoHyphens/>
        <w:autoSpaceDN w:val="0"/>
        <w:spacing w:before="120" w:after="120"/>
        <w:contextualSpacing/>
        <w:jc w:val="center"/>
        <w:textAlignment w:val="baseline"/>
        <w:rPr>
          <w:rFonts w:eastAsia="Times New Roman" w:cs="Times New Roman"/>
          <w:b/>
          <w:kern w:val="3"/>
          <w:szCs w:val="20"/>
          <w:lang w:eastAsia="ar-SA"/>
        </w:rPr>
      </w:pPr>
      <w:r w:rsidRPr="0063549B">
        <w:rPr>
          <w:rFonts w:eastAsia="Times New Roman" w:cs="Times New Roman"/>
          <w:b/>
          <w:kern w:val="3"/>
          <w:szCs w:val="20"/>
          <w:lang w:eastAsia="ar-SA"/>
        </w:rPr>
        <w:t xml:space="preserve">GENERALNA </w:t>
      </w:r>
      <w:r w:rsidRPr="007646DD">
        <w:rPr>
          <w:rFonts w:eastAsia="Times New Roman" w:cs="Times New Roman"/>
          <w:b/>
          <w:kern w:val="3"/>
          <w:szCs w:val="20"/>
          <w:lang w:eastAsia="ar-SA"/>
        </w:rPr>
        <w:t>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013ED428" w14:textId="486B25B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ED1F49">
        <w:rPr>
          <w:rFonts w:eastAsia="Times New Roman" w:cs="Times New Roman"/>
          <w:kern w:val="3"/>
          <w:szCs w:val="20"/>
          <w:lang w:eastAsia="ar-SA"/>
        </w:rPr>
        <w:t>O</w:t>
      </w:r>
      <w:r w:rsidRPr="007646DD">
        <w:rPr>
          <w:rFonts w:eastAsia="Times New Roman" w:cs="Times New Roman"/>
          <w:kern w:val="3"/>
          <w:szCs w:val="20"/>
          <w:lang w:eastAsia="ar-SA"/>
        </w:rPr>
        <w:t>WLANYCH</w:t>
      </w:r>
    </w:p>
    <w:p w14:paraId="625DA0E0" w14:textId="77777777" w:rsidR="004803CC" w:rsidRPr="007646DD" w:rsidRDefault="004803CC" w:rsidP="004803CC">
      <w:pPr>
        <w:spacing w:before="120" w:after="120"/>
        <w:contextualSpacing/>
        <w:jc w:val="center"/>
        <w:rPr>
          <w:rFonts w:eastAsia="Times New Roman" w:cs="Times New Roman"/>
          <w:b/>
          <w:szCs w:val="20"/>
          <w:lang w:eastAsia="pl-PL"/>
        </w:rPr>
      </w:pPr>
    </w:p>
    <w:p w14:paraId="3CF1A0DF" w14:textId="77777777" w:rsidR="004803CC" w:rsidRPr="007646DD" w:rsidRDefault="004803CC" w:rsidP="004803CC">
      <w:pPr>
        <w:spacing w:before="120" w:after="120"/>
        <w:contextualSpacing/>
        <w:jc w:val="center"/>
        <w:rPr>
          <w:rFonts w:eastAsia="Times New Roman" w:cs="Times New Roman"/>
          <w:b/>
          <w:szCs w:val="20"/>
          <w:lang w:eastAsia="pl-PL"/>
        </w:rPr>
      </w:pPr>
    </w:p>
    <w:p w14:paraId="1CB554BE" w14:textId="77777777" w:rsidR="004803CC" w:rsidRPr="007646DD" w:rsidRDefault="004803CC" w:rsidP="004803CC">
      <w:pPr>
        <w:spacing w:before="120" w:after="120"/>
        <w:contextualSpacing/>
        <w:jc w:val="center"/>
        <w:rPr>
          <w:rFonts w:eastAsia="Times New Roman" w:cs="Times New Roman"/>
          <w:b/>
          <w:szCs w:val="20"/>
          <w:lang w:eastAsia="pl-PL"/>
        </w:rPr>
      </w:pPr>
    </w:p>
    <w:p w14:paraId="09BA54BD" w14:textId="763EF58E" w:rsidR="007E56E9" w:rsidRDefault="007E56E9" w:rsidP="004803CC">
      <w:pPr>
        <w:spacing w:before="120" w:after="120"/>
        <w:contextualSpacing/>
        <w:jc w:val="center"/>
        <w:rPr>
          <w:rFonts w:eastAsia="Times New Roman" w:cs="Times New Roman"/>
          <w:b/>
          <w:szCs w:val="20"/>
          <w:lang w:eastAsia="pl-PL"/>
        </w:rPr>
      </w:pPr>
      <w:r>
        <w:rPr>
          <w:rFonts w:eastAsia="Times New Roman" w:cs="Times New Roman"/>
          <w:b/>
          <w:szCs w:val="20"/>
          <w:lang w:eastAsia="pl-PL"/>
        </w:rPr>
        <w:t>D</w:t>
      </w:r>
      <w:r w:rsidR="002970EC">
        <w:rPr>
          <w:rFonts w:eastAsia="Times New Roman" w:cs="Times New Roman"/>
          <w:b/>
          <w:szCs w:val="20"/>
          <w:lang w:eastAsia="pl-PL"/>
        </w:rPr>
        <w:t>-</w:t>
      </w:r>
      <w:r>
        <w:rPr>
          <w:rFonts w:eastAsia="Times New Roman" w:cs="Times New Roman"/>
          <w:b/>
          <w:szCs w:val="20"/>
          <w:lang w:eastAsia="pl-PL"/>
        </w:rPr>
        <w:t>0</w:t>
      </w:r>
      <w:r w:rsidR="00C064E2">
        <w:rPr>
          <w:rFonts w:eastAsia="Times New Roman" w:cs="Times New Roman"/>
          <w:b/>
          <w:szCs w:val="20"/>
          <w:lang w:eastAsia="pl-PL"/>
        </w:rPr>
        <w:t>1</w:t>
      </w:r>
      <w:r>
        <w:rPr>
          <w:rFonts w:eastAsia="Times New Roman" w:cs="Times New Roman"/>
          <w:b/>
          <w:szCs w:val="20"/>
          <w:lang w:eastAsia="pl-PL"/>
        </w:rPr>
        <w:t>.0</w:t>
      </w:r>
      <w:r w:rsidR="00C064E2">
        <w:rPr>
          <w:rFonts w:eastAsia="Times New Roman" w:cs="Times New Roman"/>
          <w:b/>
          <w:szCs w:val="20"/>
          <w:lang w:eastAsia="pl-PL"/>
        </w:rPr>
        <w:t>3</w:t>
      </w:r>
      <w:r>
        <w:rPr>
          <w:rFonts w:eastAsia="Times New Roman" w:cs="Times New Roman"/>
          <w:b/>
          <w:szCs w:val="20"/>
          <w:lang w:eastAsia="pl-PL"/>
        </w:rPr>
        <w:t>.0</w:t>
      </w:r>
      <w:r w:rsidR="00132764">
        <w:rPr>
          <w:rFonts w:eastAsia="Times New Roman" w:cs="Times New Roman"/>
          <w:b/>
          <w:szCs w:val="20"/>
          <w:lang w:eastAsia="pl-PL"/>
        </w:rPr>
        <w:t>1</w:t>
      </w:r>
    </w:p>
    <w:p w14:paraId="7380CCAB" w14:textId="4C7095CC" w:rsidR="004803CC" w:rsidRPr="007646DD" w:rsidRDefault="0063549B" w:rsidP="004803CC">
      <w:pPr>
        <w:spacing w:before="120" w:after="120"/>
        <w:contextualSpacing/>
        <w:jc w:val="center"/>
        <w:rPr>
          <w:rFonts w:eastAsia="Times New Roman" w:cs="Times New Roman"/>
          <w:b/>
          <w:szCs w:val="20"/>
          <w:lang w:eastAsia="pl-PL"/>
        </w:rPr>
      </w:pPr>
      <w:r>
        <w:rPr>
          <w:rFonts w:eastAsia="Times New Roman" w:cs="Times New Roman"/>
          <w:b/>
          <w:szCs w:val="20"/>
          <w:lang w:eastAsia="pl-PL"/>
        </w:rPr>
        <w:t>V</w:t>
      </w:r>
      <w:r w:rsidR="007E56E9">
        <w:rPr>
          <w:rFonts w:eastAsia="Times New Roman" w:cs="Times New Roman"/>
          <w:b/>
          <w:szCs w:val="20"/>
          <w:lang w:eastAsia="pl-PL"/>
        </w:rPr>
        <w:t>0</w:t>
      </w:r>
      <w:r w:rsidR="00844558">
        <w:rPr>
          <w:rFonts w:eastAsia="Times New Roman" w:cs="Times New Roman"/>
          <w:b/>
          <w:szCs w:val="20"/>
          <w:lang w:eastAsia="pl-PL"/>
        </w:rPr>
        <w:t>4</w:t>
      </w:r>
      <w:r w:rsidR="00AA0766">
        <w:rPr>
          <w:rFonts w:eastAsia="Times New Roman" w:cs="Times New Roman"/>
          <w:b/>
          <w:szCs w:val="20"/>
          <w:lang w:eastAsia="pl-PL"/>
        </w:rPr>
        <w:t xml:space="preserve"> </w:t>
      </w:r>
    </w:p>
    <w:p w14:paraId="2F38BF8C" w14:textId="77777777" w:rsidR="004803CC" w:rsidRPr="007646DD" w:rsidRDefault="004803CC" w:rsidP="004803CC">
      <w:pPr>
        <w:spacing w:before="120" w:after="120"/>
        <w:contextualSpacing/>
        <w:jc w:val="center"/>
        <w:rPr>
          <w:rFonts w:eastAsia="Times New Roman" w:cs="Times New Roman"/>
          <w:b/>
          <w:szCs w:val="20"/>
          <w:lang w:eastAsia="pl-PL"/>
        </w:rPr>
      </w:pPr>
    </w:p>
    <w:p w14:paraId="73303A14" w14:textId="3E5CB358" w:rsidR="004803CC" w:rsidRPr="007646DD" w:rsidRDefault="00C064E2" w:rsidP="004803CC">
      <w:pPr>
        <w:spacing w:before="120" w:after="120"/>
        <w:contextualSpacing/>
        <w:jc w:val="center"/>
        <w:rPr>
          <w:rFonts w:eastAsia="Times New Roman" w:cs="Times New Roman"/>
          <w:b/>
          <w:szCs w:val="20"/>
          <w:lang w:eastAsia="pl-PL"/>
        </w:rPr>
      </w:pPr>
      <w:r w:rsidRPr="00C064E2">
        <w:rPr>
          <w:rFonts w:eastAsia="Times New Roman" w:cs="Times New Roman"/>
          <w:b/>
          <w:szCs w:val="20"/>
          <w:lang w:eastAsia="pl-PL"/>
        </w:rPr>
        <w:t>NAPOWIETRZN</w:t>
      </w:r>
      <w:r w:rsidR="00144808">
        <w:rPr>
          <w:rFonts w:eastAsia="Times New Roman" w:cs="Times New Roman"/>
          <w:b/>
          <w:szCs w:val="20"/>
          <w:lang w:eastAsia="pl-PL"/>
        </w:rPr>
        <w:t>E</w:t>
      </w:r>
      <w:r w:rsidRPr="00C064E2">
        <w:rPr>
          <w:rFonts w:eastAsia="Times New Roman" w:cs="Times New Roman"/>
          <w:b/>
          <w:szCs w:val="20"/>
          <w:lang w:eastAsia="pl-PL"/>
        </w:rPr>
        <w:t xml:space="preserve">  LINI</w:t>
      </w:r>
      <w:r w:rsidR="00144808">
        <w:rPr>
          <w:rFonts w:eastAsia="Times New Roman" w:cs="Times New Roman"/>
          <w:b/>
          <w:szCs w:val="20"/>
          <w:lang w:eastAsia="pl-PL"/>
        </w:rPr>
        <w:t>E</w:t>
      </w:r>
      <w:r w:rsidRPr="00C064E2">
        <w:rPr>
          <w:rFonts w:eastAsia="Times New Roman" w:cs="Times New Roman"/>
          <w:b/>
          <w:szCs w:val="20"/>
          <w:lang w:eastAsia="pl-PL"/>
        </w:rPr>
        <w:t xml:space="preserve">  ELEKTROENERGETYCZN</w:t>
      </w:r>
      <w:r w:rsidR="00144808">
        <w:rPr>
          <w:rFonts w:eastAsia="Times New Roman" w:cs="Times New Roman"/>
          <w:b/>
          <w:szCs w:val="20"/>
          <w:lang w:eastAsia="pl-PL"/>
        </w:rPr>
        <w:t>E – BUDOWA i USUNIĘCIE KOLIZJI</w:t>
      </w:r>
    </w:p>
    <w:p w14:paraId="1ABD83F1" w14:textId="77777777" w:rsidR="002970EC" w:rsidRPr="002970EC" w:rsidRDefault="002970EC" w:rsidP="002970EC">
      <w:pPr>
        <w:spacing w:before="120" w:after="120"/>
        <w:contextualSpacing/>
        <w:jc w:val="center"/>
        <w:rPr>
          <w:rFonts w:eastAsia="Times New Roman" w:cs="Times New Roman"/>
          <w:b/>
          <w:szCs w:val="20"/>
          <w:lang w:eastAsia="pl-PL"/>
        </w:rPr>
      </w:pPr>
    </w:p>
    <w:p w14:paraId="737B74C3" w14:textId="77777777" w:rsidR="002970EC" w:rsidRPr="002970EC" w:rsidRDefault="002970EC" w:rsidP="002970EC">
      <w:pPr>
        <w:spacing w:before="120" w:after="120"/>
        <w:contextualSpacing/>
        <w:jc w:val="center"/>
        <w:rPr>
          <w:rFonts w:eastAsia="Times New Roman" w:cs="Times New Roman"/>
          <w:b/>
          <w:szCs w:val="20"/>
          <w:lang w:eastAsia="pl-PL"/>
        </w:rPr>
      </w:pPr>
    </w:p>
    <w:p w14:paraId="623B503A" w14:textId="77777777" w:rsidR="002970EC" w:rsidRPr="002970EC" w:rsidRDefault="002970EC" w:rsidP="002970EC">
      <w:pPr>
        <w:spacing w:before="120" w:after="120"/>
        <w:contextualSpacing/>
        <w:jc w:val="center"/>
        <w:rPr>
          <w:rFonts w:eastAsia="Times New Roman" w:cs="Times New Roman"/>
          <w:b/>
          <w:szCs w:val="20"/>
          <w:lang w:eastAsia="pl-PL"/>
        </w:rPr>
      </w:pPr>
    </w:p>
    <w:p w14:paraId="1881B6C9" w14:textId="77777777" w:rsidR="002970EC" w:rsidRPr="002970EC" w:rsidRDefault="002970EC" w:rsidP="002970EC">
      <w:pPr>
        <w:spacing w:before="120" w:after="120"/>
        <w:contextualSpacing/>
        <w:jc w:val="center"/>
        <w:rPr>
          <w:rFonts w:eastAsia="Times New Roman" w:cs="Times New Roman"/>
          <w:b/>
          <w:szCs w:val="20"/>
          <w:lang w:eastAsia="pl-PL"/>
        </w:rPr>
      </w:pPr>
    </w:p>
    <w:p w14:paraId="434DFE35" w14:textId="77777777" w:rsidR="002970EC" w:rsidRPr="002970EC" w:rsidRDefault="002970EC" w:rsidP="002970EC">
      <w:pPr>
        <w:spacing w:before="120" w:after="120"/>
        <w:contextualSpacing/>
        <w:jc w:val="center"/>
        <w:rPr>
          <w:rFonts w:eastAsia="Times New Roman" w:cs="Times New Roman"/>
          <w:szCs w:val="20"/>
          <w:lang w:eastAsia="pl-PL"/>
        </w:rPr>
      </w:pPr>
      <w:r w:rsidRPr="002970EC">
        <w:rPr>
          <w:rFonts w:eastAsia="Times New Roman" w:cs="Times New Roman"/>
          <w:szCs w:val="20"/>
          <w:lang w:eastAsia="pl-PL"/>
        </w:rPr>
        <w:t>(doku</w:t>
      </w:r>
      <w:r w:rsidRPr="005525DA">
        <w:rPr>
          <w:rFonts w:eastAsia="Times New Roman" w:cs="Times New Roman"/>
          <w:szCs w:val="20"/>
          <w:lang w:eastAsia="pl-PL"/>
        </w:rPr>
        <w:t>m</w:t>
      </w:r>
      <w:r w:rsidRPr="002970EC">
        <w:rPr>
          <w:rFonts w:eastAsia="Times New Roman" w:cs="Times New Roman"/>
          <w:szCs w:val="20"/>
          <w:lang w:eastAsia="pl-PL"/>
        </w:rPr>
        <w:t>ent wzorcowy)</w:t>
      </w:r>
    </w:p>
    <w:p w14:paraId="221E1225" w14:textId="77777777" w:rsidR="002970EC" w:rsidRPr="002970EC" w:rsidRDefault="002970EC" w:rsidP="002970EC">
      <w:pPr>
        <w:spacing w:before="120" w:after="120"/>
        <w:contextualSpacing/>
        <w:jc w:val="center"/>
        <w:rPr>
          <w:rFonts w:eastAsia="Times New Roman" w:cs="Times New Roman"/>
          <w:b/>
          <w:szCs w:val="20"/>
          <w:lang w:eastAsia="pl-PL"/>
        </w:rPr>
      </w:pPr>
    </w:p>
    <w:p w14:paraId="76AAD594" w14:textId="77777777" w:rsidR="002970EC" w:rsidRPr="002970EC" w:rsidRDefault="002970EC" w:rsidP="002970EC">
      <w:pPr>
        <w:spacing w:before="120" w:after="120"/>
        <w:contextualSpacing/>
        <w:jc w:val="center"/>
        <w:rPr>
          <w:rFonts w:eastAsia="Times New Roman" w:cs="Times New Roman"/>
          <w:b/>
          <w:szCs w:val="20"/>
          <w:lang w:eastAsia="pl-PL"/>
        </w:rPr>
      </w:pPr>
    </w:p>
    <w:p w14:paraId="12D07B31" w14:textId="77777777" w:rsidR="002970EC" w:rsidRPr="002970EC" w:rsidRDefault="002970EC" w:rsidP="002970EC">
      <w:pPr>
        <w:spacing w:before="120" w:after="120"/>
        <w:contextualSpacing/>
        <w:jc w:val="center"/>
        <w:rPr>
          <w:rFonts w:eastAsia="Times New Roman" w:cs="Times New Roman"/>
          <w:b/>
          <w:szCs w:val="20"/>
          <w:lang w:eastAsia="pl-PL"/>
        </w:rPr>
      </w:pPr>
    </w:p>
    <w:p w14:paraId="6312B3FB" w14:textId="77777777" w:rsidR="002970EC" w:rsidRPr="002970EC" w:rsidRDefault="002970EC" w:rsidP="002970EC">
      <w:pPr>
        <w:spacing w:before="120" w:after="120"/>
        <w:contextualSpacing/>
        <w:jc w:val="center"/>
        <w:rPr>
          <w:rFonts w:eastAsia="Times New Roman" w:cs="Times New Roman"/>
          <w:b/>
          <w:szCs w:val="20"/>
          <w:lang w:eastAsia="pl-PL"/>
        </w:rPr>
      </w:pPr>
    </w:p>
    <w:p w14:paraId="5F8F9254" w14:textId="77777777" w:rsidR="002970EC" w:rsidRPr="002970EC" w:rsidRDefault="002970EC" w:rsidP="002970EC">
      <w:pPr>
        <w:spacing w:before="120" w:after="120"/>
        <w:contextualSpacing/>
        <w:jc w:val="center"/>
        <w:rPr>
          <w:rFonts w:eastAsia="Times New Roman" w:cs="Times New Roman"/>
          <w:b/>
          <w:szCs w:val="20"/>
          <w:lang w:eastAsia="pl-PL"/>
        </w:rPr>
      </w:pPr>
    </w:p>
    <w:p w14:paraId="21ED7ACE" w14:textId="77777777" w:rsidR="002970EC" w:rsidRPr="002970EC" w:rsidRDefault="002970EC" w:rsidP="002970EC">
      <w:pPr>
        <w:spacing w:before="120" w:after="120"/>
        <w:contextualSpacing/>
        <w:jc w:val="center"/>
        <w:rPr>
          <w:rFonts w:eastAsia="Times New Roman" w:cs="Times New Roman"/>
          <w:b/>
          <w:szCs w:val="20"/>
          <w:lang w:eastAsia="pl-PL"/>
        </w:rPr>
      </w:pPr>
    </w:p>
    <w:p w14:paraId="2E8D05F5" w14:textId="77777777" w:rsidR="002970EC" w:rsidRPr="002970EC" w:rsidRDefault="002970EC" w:rsidP="002970EC">
      <w:pPr>
        <w:spacing w:before="120" w:after="120"/>
        <w:contextualSpacing/>
        <w:jc w:val="center"/>
        <w:rPr>
          <w:rFonts w:eastAsia="Times New Roman" w:cs="Times New Roman"/>
          <w:b/>
          <w:szCs w:val="20"/>
          <w:lang w:eastAsia="pl-PL"/>
        </w:rPr>
      </w:pPr>
    </w:p>
    <w:p w14:paraId="732A48AA" w14:textId="77777777" w:rsidR="002970EC" w:rsidRPr="002970EC" w:rsidRDefault="002970EC" w:rsidP="002970EC">
      <w:pPr>
        <w:spacing w:before="120" w:after="120"/>
        <w:contextualSpacing/>
        <w:jc w:val="center"/>
        <w:rPr>
          <w:rFonts w:eastAsia="Times New Roman" w:cs="Times New Roman"/>
          <w:b/>
          <w:szCs w:val="20"/>
          <w:lang w:eastAsia="pl-PL"/>
        </w:rPr>
      </w:pPr>
    </w:p>
    <w:p w14:paraId="38329898" w14:textId="77777777" w:rsidR="002970EC" w:rsidRPr="002970EC" w:rsidRDefault="002970EC" w:rsidP="002970EC">
      <w:pPr>
        <w:spacing w:before="120" w:after="120"/>
        <w:contextualSpacing/>
        <w:jc w:val="center"/>
        <w:rPr>
          <w:rFonts w:eastAsia="Times New Roman" w:cs="Times New Roman"/>
          <w:b/>
          <w:szCs w:val="20"/>
          <w:lang w:eastAsia="pl-PL"/>
        </w:rPr>
      </w:pPr>
    </w:p>
    <w:p w14:paraId="0814DC5C" w14:textId="77777777" w:rsidR="002970EC" w:rsidRPr="002970EC" w:rsidRDefault="002970EC" w:rsidP="002970EC">
      <w:pPr>
        <w:spacing w:before="120" w:after="120"/>
        <w:contextualSpacing/>
        <w:jc w:val="center"/>
        <w:rPr>
          <w:rFonts w:eastAsia="Times New Roman" w:cs="Times New Roman"/>
          <w:b/>
          <w:szCs w:val="20"/>
          <w:lang w:eastAsia="pl-PL"/>
        </w:rPr>
      </w:pPr>
    </w:p>
    <w:p w14:paraId="2356606F" w14:textId="77777777" w:rsidR="002970EC" w:rsidRPr="002970EC" w:rsidRDefault="002970EC" w:rsidP="002970EC">
      <w:pPr>
        <w:spacing w:before="120" w:after="120"/>
        <w:contextualSpacing/>
        <w:jc w:val="center"/>
        <w:rPr>
          <w:rFonts w:eastAsia="Times New Roman" w:cs="Times New Roman"/>
          <w:b/>
          <w:szCs w:val="20"/>
          <w:lang w:eastAsia="pl-PL"/>
        </w:rPr>
      </w:pPr>
    </w:p>
    <w:p w14:paraId="43BE3FD7" w14:textId="77777777" w:rsidR="002970EC" w:rsidRPr="002970EC" w:rsidRDefault="002970EC" w:rsidP="002970EC">
      <w:pPr>
        <w:spacing w:before="120" w:after="120"/>
        <w:contextualSpacing/>
        <w:jc w:val="center"/>
        <w:rPr>
          <w:rFonts w:eastAsia="Times New Roman" w:cs="Times New Roman"/>
          <w:b/>
          <w:szCs w:val="20"/>
          <w:lang w:eastAsia="pl-PL"/>
        </w:rPr>
      </w:pPr>
    </w:p>
    <w:p w14:paraId="74A3F9D0" w14:textId="77777777" w:rsidR="002970EC" w:rsidRPr="002970EC" w:rsidRDefault="002970EC" w:rsidP="002970EC">
      <w:pPr>
        <w:spacing w:before="120" w:after="120"/>
        <w:contextualSpacing/>
        <w:jc w:val="center"/>
        <w:rPr>
          <w:rFonts w:eastAsia="Times New Roman" w:cs="Times New Roman"/>
          <w:b/>
          <w:szCs w:val="20"/>
          <w:lang w:eastAsia="pl-PL"/>
        </w:rPr>
      </w:pPr>
    </w:p>
    <w:p w14:paraId="51B3912E" w14:textId="77777777" w:rsidR="002970EC" w:rsidRPr="002970EC" w:rsidRDefault="002970EC" w:rsidP="002970EC">
      <w:pPr>
        <w:spacing w:before="120" w:after="120"/>
        <w:contextualSpacing/>
        <w:jc w:val="center"/>
        <w:rPr>
          <w:rFonts w:eastAsia="Times New Roman" w:cs="Times New Roman"/>
          <w:b/>
          <w:szCs w:val="20"/>
          <w:lang w:eastAsia="pl-PL"/>
        </w:rPr>
      </w:pPr>
    </w:p>
    <w:p w14:paraId="70D56BD9" w14:textId="77777777" w:rsidR="002970EC" w:rsidRPr="002970EC" w:rsidRDefault="002970EC" w:rsidP="002970EC">
      <w:pPr>
        <w:spacing w:before="120" w:after="120"/>
        <w:contextualSpacing/>
        <w:jc w:val="center"/>
        <w:rPr>
          <w:rFonts w:eastAsia="Times New Roman" w:cs="Times New Roman"/>
          <w:b/>
          <w:szCs w:val="20"/>
          <w:lang w:eastAsia="pl-PL"/>
        </w:rPr>
      </w:pPr>
    </w:p>
    <w:p w14:paraId="46975161" w14:textId="77777777" w:rsidR="002970EC" w:rsidRPr="002970EC" w:rsidRDefault="002970EC" w:rsidP="002970EC">
      <w:pPr>
        <w:spacing w:before="120" w:after="120"/>
        <w:contextualSpacing/>
        <w:jc w:val="center"/>
        <w:rPr>
          <w:rFonts w:eastAsia="Times New Roman" w:cs="Times New Roman"/>
          <w:b/>
          <w:szCs w:val="20"/>
          <w:lang w:eastAsia="pl-PL"/>
        </w:rPr>
      </w:pPr>
    </w:p>
    <w:p w14:paraId="3619BF4B" w14:textId="77777777" w:rsidR="002970EC" w:rsidRPr="002970EC" w:rsidRDefault="002970EC" w:rsidP="002970EC">
      <w:pPr>
        <w:spacing w:before="120" w:after="120"/>
        <w:contextualSpacing/>
        <w:jc w:val="center"/>
        <w:rPr>
          <w:rFonts w:eastAsia="Times New Roman" w:cs="Times New Roman"/>
          <w:b/>
          <w:szCs w:val="20"/>
          <w:lang w:eastAsia="pl-PL"/>
        </w:rPr>
      </w:pPr>
    </w:p>
    <w:p w14:paraId="14CC7DE9" w14:textId="77777777" w:rsidR="002970EC" w:rsidRPr="002970EC" w:rsidRDefault="002970EC" w:rsidP="002970EC">
      <w:pPr>
        <w:spacing w:before="120" w:after="120"/>
        <w:contextualSpacing/>
        <w:jc w:val="center"/>
        <w:rPr>
          <w:rFonts w:eastAsia="Times New Roman" w:cs="Times New Roman"/>
          <w:b/>
          <w:szCs w:val="20"/>
          <w:lang w:eastAsia="pl-PL"/>
        </w:rPr>
      </w:pPr>
    </w:p>
    <w:p w14:paraId="04070913" w14:textId="77777777" w:rsidR="002970EC" w:rsidRPr="002970EC" w:rsidRDefault="002970EC" w:rsidP="002970EC">
      <w:pPr>
        <w:spacing w:before="120" w:after="120"/>
        <w:contextualSpacing/>
        <w:jc w:val="center"/>
        <w:rPr>
          <w:rFonts w:eastAsia="Times New Roman" w:cs="Times New Roman"/>
          <w:b/>
          <w:szCs w:val="20"/>
          <w:lang w:eastAsia="pl-PL"/>
        </w:rPr>
      </w:pPr>
    </w:p>
    <w:p w14:paraId="1CF3BE93" w14:textId="77777777" w:rsidR="002970EC" w:rsidRPr="002970EC" w:rsidRDefault="002970EC" w:rsidP="002970EC">
      <w:pPr>
        <w:spacing w:before="120" w:after="120"/>
        <w:contextualSpacing/>
        <w:jc w:val="center"/>
        <w:rPr>
          <w:rFonts w:eastAsia="Times New Roman" w:cs="Times New Roman"/>
          <w:b/>
          <w:szCs w:val="20"/>
          <w:lang w:eastAsia="pl-PL"/>
        </w:rPr>
      </w:pPr>
    </w:p>
    <w:p w14:paraId="4DE2C85F" w14:textId="77777777" w:rsidR="002970EC" w:rsidRPr="002970EC" w:rsidRDefault="002970EC" w:rsidP="002970EC">
      <w:pPr>
        <w:spacing w:before="120" w:after="120"/>
        <w:contextualSpacing/>
        <w:jc w:val="center"/>
        <w:rPr>
          <w:rFonts w:eastAsia="Times New Roman" w:cs="Times New Roman"/>
          <w:b/>
          <w:szCs w:val="20"/>
          <w:lang w:eastAsia="pl-PL"/>
        </w:rPr>
      </w:pPr>
    </w:p>
    <w:p w14:paraId="102DBC7B" w14:textId="77777777" w:rsidR="002970EC" w:rsidRPr="002970EC" w:rsidRDefault="002970EC" w:rsidP="002970EC">
      <w:pPr>
        <w:spacing w:before="120" w:after="120"/>
        <w:contextualSpacing/>
        <w:jc w:val="center"/>
        <w:rPr>
          <w:rFonts w:eastAsia="Times New Roman" w:cs="Times New Roman"/>
          <w:b/>
          <w:szCs w:val="20"/>
          <w:lang w:eastAsia="pl-PL"/>
        </w:rPr>
      </w:pPr>
    </w:p>
    <w:p w14:paraId="45A4779A" w14:textId="77777777" w:rsidR="002970EC" w:rsidRPr="002970EC" w:rsidRDefault="002970EC" w:rsidP="002970EC">
      <w:pPr>
        <w:spacing w:before="120" w:after="120"/>
        <w:contextualSpacing/>
        <w:jc w:val="center"/>
        <w:rPr>
          <w:rFonts w:eastAsia="Times New Roman" w:cs="Times New Roman"/>
          <w:b/>
          <w:szCs w:val="20"/>
          <w:lang w:eastAsia="pl-PL"/>
        </w:rPr>
      </w:pPr>
    </w:p>
    <w:p w14:paraId="518D1C45" w14:textId="77777777" w:rsidR="002970EC" w:rsidRPr="002970EC" w:rsidRDefault="002970EC" w:rsidP="002970EC">
      <w:pPr>
        <w:spacing w:before="120" w:after="120"/>
        <w:contextualSpacing/>
        <w:jc w:val="center"/>
        <w:rPr>
          <w:rFonts w:eastAsia="Times New Roman" w:cs="Times New Roman"/>
          <w:b/>
          <w:szCs w:val="20"/>
          <w:lang w:eastAsia="pl-PL"/>
        </w:rPr>
      </w:pPr>
    </w:p>
    <w:p w14:paraId="7FCDE3F2" w14:textId="77777777" w:rsidR="002970EC" w:rsidRPr="002970EC" w:rsidRDefault="002970EC" w:rsidP="00756610">
      <w:pPr>
        <w:spacing w:before="120" w:after="120"/>
        <w:contextualSpacing/>
        <w:rPr>
          <w:rFonts w:eastAsia="Times New Roman" w:cs="Times New Roman"/>
          <w:b/>
          <w:szCs w:val="20"/>
          <w:lang w:eastAsia="pl-PL"/>
        </w:rPr>
      </w:pPr>
    </w:p>
    <w:p w14:paraId="18AEBDAB" w14:textId="77777777" w:rsidR="002970EC" w:rsidRPr="002970EC" w:rsidRDefault="002970EC" w:rsidP="002970EC">
      <w:pPr>
        <w:spacing w:before="120" w:after="120"/>
        <w:contextualSpacing/>
        <w:jc w:val="center"/>
        <w:rPr>
          <w:rFonts w:eastAsia="Times New Roman" w:cs="Times New Roman"/>
          <w:b/>
          <w:szCs w:val="20"/>
          <w:lang w:eastAsia="pl-PL"/>
        </w:rPr>
      </w:pPr>
    </w:p>
    <w:p w14:paraId="02AEFB41" w14:textId="1A96BD28" w:rsidR="002970EC" w:rsidRPr="002970EC" w:rsidRDefault="00484E0F" w:rsidP="002970EC">
      <w:pPr>
        <w:spacing w:before="120" w:after="120"/>
        <w:contextualSpacing/>
        <w:jc w:val="center"/>
        <w:rPr>
          <w:rFonts w:eastAsia="Times New Roman" w:cs="Times New Roman"/>
          <w:b/>
          <w:szCs w:val="20"/>
          <w:lang w:eastAsia="pl-PL"/>
        </w:rPr>
      </w:pPr>
      <w:r>
        <w:rPr>
          <w:rFonts w:eastAsia="Times New Roman" w:cs="Times New Roman"/>
          <w:b/>
          <w:szCs w:val="20"/>
          <w:lang w:eastAsia="pl-PL"/>
        </w:rPr>
        <w:t>…………….</w:t>
      </w:r>
    </w:p>
    <w:p w14:paraId="1AAC0B70" w14:textId="2B8FA4DC" w:rsidR="002970EC" w:rsidRPr="00CB47C9" w:rsidRDefault="009925CF" w:rsidP="00CB47C9">
      <w:pPr>
        <w:spacing w:before="120" w:after="120"/>
        <w:contextualSpacing/>
        <w:jc w:val="center"/>
        <w:rPr>
          <w:rFonts w:eastAsia="Times New Roman" w:cs="Times New Roman"/>
          <w:szCs w:val="20"/>
          <w:lang w:eastAsia="pl-PL"/>
        </w:rPr>
      </w:pPr>
      <w:r>
        <w:rPr>
          <w:rFonts w:eastAsia="Times New Roman" w:cs="Times New Roman"/>
          <w:szCs w:val="20"/>
          <w:lang w:eastAsia="pl-PL"/>
        </w:rPr>
        <w:t xml:space="preserve">…………… </w:t>
      </w:r>
      <w:r w:rsidR="002970EC" w:rsidRPr="002970EC">
        <w:rPr>
          <w:rFonts w:eastAsia="Times New Roman" w:cs="Times New Roman"/>
          <w:szCs w:val="20"/>
          <w:lang w:eastAsia="pl-PL"/>
        </w:rPr>
        <w:t>20</w:t>
      </w:r>
      <w:r w:rsidR="00C064E2">
        <w:rPr>
          <w:rFonts w:eastAsia="Times New Roman" w:cs="Times New Roman"/>
          <w:szCs w:val="20"/>
          <w:lang w:eastAsia="pl-PL"/>
        </w:rPr>
        <w:t>2</w:t>
      </w:r>
      <w:r w:rsidR="000E2EAB">
        <w:rPr>
          <w:rFonts w:eastAsia="Times New Roman" w:cs="Times New Roman"/>
          <w:szCs w:val="20"/>
          <w:lang w:eastAsia="pl-PL"/>
        </w:rPr>
        <w:t>5</w:t>
      </w:r>
    </w:p>
    <w:p w14:paraId="553F9397" w14:textId="77777777" w:rsidR="002970EC" w:rsidRPr="002970EC" w:rsidRDefault="002970EC" w:rsidP="002970EC">
      <w:pPr>
        <w:spacing w:before="120" w:after="120"/>
        <w:ind w:firstLine="454"/>
        <w:contextualSpacing/>
        <w:jc w:val="both"/>
        <w:rPr>
          <w:rFonts w:eastAsia="Calibri" w:cs="Times New Roman"/>
          <w:szCs w:val="20"/>
          <w:lang w:eastAsia="pl-PL"/>
        </w:rPr>
      </w:pPr>
    </w:p>
    <w:p w14:paraId="476F9586" w14:textId="77777777" w:rsidR="002970EC" w:rsidRPr="002970EC" w:rsidRDefault="002970EC" w:rsidP="002970EC">
      <w:pPr>
        <w:spacing w:before="120" w:after="120"/>
        <w:ind w:firstLine="454"/>
        <w:contextualSpacing/>
        <w:jc w:val="both"/>
        <w:rPr>
          <w:rFonts w:eastAsia="Calibri" w:cs="Times New Roman"/>
          <w:szCs w:val="20"/>
          <w:lang w:eastAsia="pl-PL"/>
        </w:rPr>
      </w:pPr>
    </w:p>
    <w:p w14:paraId="1EC81B49" w14:textId="77777777" w:rsidR="002970EC" w:rsidRPr="002970EC" w:rsidRDefault="002970EC" w:rsidP="002970EC">
      <w:pPr>
        <w:spacing w:before="120" w:after="120"/>
        <w:ind w:firstLine="454"/>
        <w:contextualSpacing/>
        <w:jc w:val="both"/>
        <w:rPr>
          <w:rFonts w:eastAsia="Calibri" w:cs="Times New Roman"/>
          <w:szCs w:val="20"/>
          <w:lang w:eastAsia="pl-PL"/>
        </w:rPr>
      </w:pPr>
    </w:p>
    <w:p w14:paraId="7DCB7EAE" w14:textId="77777777" w:rsidR="002970EC" w:rsidRPr="002970EC" w:rsidRDefault="002970EC" w:rsidP="002970EC">
      <w:pPr>
        <w:spacing w:before="120" w:after="120"/>
        <w:ind w:firstLine="454"/>
        <w:contextualSpacing/>
        <w:jc w:val="both"/>
        <w:rPr>
          <w:rFonts w:eastAsia="Calibri" w:cs="Times New Roman"/>
          <w:szCs w:val="20"/>
          <w:lang w:eastAsia="pl-PL"/>
        </w:rPr>
      </w:pPr>
    </w:p>
    <w:p w14:paraId="02C7DE23" w14:textId="77777777" w:rsidR="002970EC" w:rsidRPr="00C157D2" w:rsidRDefault="002970EC" w:rsidP="002970EC">
      <w:pPr>
        <w:spacing w:before="120" w:after="120"/>
        <w:ind w:firstLine="454"/>
        <w:contextualSpacing/>
        <w:jc w:val="both"/>
        <w:rPr>
          <w:rFonts w:eastAsia="Calibri" w:cs="Times New Roman"/>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2970EC" w:rsidRPr="002970EC" w14:paraId="4BD68D30" w14:textId="77777777" w:rsidTr="00C064E2">
        <w:trPr>
          <w:trHeight w:val="237"/>
          <w:jc w:val="center"/>
        </w:trPr>
        <w:tc>
          <w:tcPr>
            <w:tcW w:w="2190" w:type="dxa"/>
            <w:tcMar>
              <w:top w:w="0" w:type="dxa"/>
              <w:left w:w="108" w:type="dxa"/>
              <w:bottom w:w="0" w:type="dxa"/>
              <w:right w:w="108" w:type="dxa"/>
            </w:tcMar>
            <w:vAlign w:val="center"/>
            <w:hideMark/>
          </w:tcPr>
          <w:p w14:paraId="48A1A12F" w14:textId="77777777" w:rsidR="002970EC" w:rsidRPr="002970EC" w:rsidRDefault="002970EC" w:rsidP="002970EC">
            <w:pPr>
              <w:spacing w:before="120" w:after="60"/>
              <w:jc w:val="center"/>
              <w:rPr>
                <w:rFonts w:eastAsia="Calibri" w:cs="Times New Roman"/>
                <w:b/>
                <w:bCs/>
                <w:szCs w:val="20"/>
                <w:lang w:val="en-GB"/>
              </w:rPr>
            </w:pPr>
            <w:r w:rsidRPr="00756610">
              <w:rPr>
                <w:rFonts w:eastAsia="Calibri" w:cs="Times New Roman"/>
                <w:szCs w:val="20"/>
              </w:rPr>
              <w:t>Numer wydania</w:t>
            </w:r>
          </w:p>
          <w:p w14:paraId="7BB151F4" w14:textId="77777777" w:rsidR="002970EC" w:rsidRPr="00756610" w:rsidRDefault="002970EC" w:rsidP="002970EC">
            <w:pPr>
              <w:spacing w:before="120" w:after="60"/>
              <w:jc w:val="center"/>
              <w:rPr>
                <w:rFonts w:eastAsia="Calibri" w:cs="Times New Roman"/>
                <w:szCs w:val="20"/>
              </w:rPr>
            </w:pPr>
            <w:r w:rsidRPr="002970EC">
              <w:rPr>
                <w:rFonts w:eastAsia="Calibri" w:cs="Times New Roman"/>
                <w:szCs w:val="20"/>
                <w:lang w:val="en-GB"/>
              </w:rPr>
              <w:t>Data</w:t>
            </w:r>
          </w:p>
        </w:tc>
        <w:tc>
          <w:tcPr>
            <w:tcW w:w="2182" w:type="dxa"/>
            <w:tcMar>
              <w:top w:w="0" w:type="dxa"/>
              <w:left w:w="108" w:type="dxa"/>
              <w:bottom w:w="0" w:type="dxa"/>
              <w:right w:w="108" w:type="dxa"/>
            </w:tcMar>
            <w:vAlign w:val="center"/>
            <w:hideMark/>
          </w:tcPr>
          <w:p w14:paraId="5CA1F23A" w14:textId="77777777" w:rsidR="002970EC" w:rsidRPr="002970EC" w:rsidRDefault="002970EC" w:rsidP="002970EC">
            <w:pPr>
              <w:spacing w:before="120" w:after="60"/>
              <w:jc w:val="center"/>
              <w:rPr>
                <w:rFonts w:eastAsia="Calibri" w:cs="Times New Roman"/>
                <w:b/>
                <w:bCs/>
                <w:szCs w:val="20"/>
                <w:lang w:val="en-GB"/>
              </w:rPr>
            </w:pPr>
            <w:r w:rsidRPr="00756610">
              <w:rPr>
                <w:rFonts w:eastAsia="Calibri" w:cs="Times New Roman"/>
                <w:szCs w:val="20"/>
              </w:rPr>
              <w:t>Opis zmiany</w:t>
            </w:r>
          </w:p>
        </w:tc>
      </w:tr>
      <w:tr w:rsidR="002970EC" w:rsidRPr="002970EC" w14:paraId="51540DD9" w14:textId="77777777" w:rsidTr="00C064E2">
        <w:trPr>
          <w:trHeight w:val="237"/>
          <w:jc w:val="center"/>
        </w:trPr>
        <w:tc>
          <w:tcPr>
            <w:tcW w:w="2190" w:type="dxa"/>
            <w:tcMar>
              <w:top w:w="0" w:type="dxa"/>
              <w:left w:w="108" w:type="dxa"/>
              <w:bottom w:w="0" w:type="dxa"/>
              <w:right w:w="108" w:type="dxa"/>
            </w:tcMar>
            <w:vAlign w:val="center"/>
            <w:hideMark/>
          </w:tcPr>
          <w:p w14:paraId="00F3366B" w14:textId="49FDD3AB" w:rsidR="002970EC" w:rsidRPr="00756610" w:rsidRDefault="002970EC" w:rsidP="00C064E2">
            <w:pPr>
              <w:spacing w:before="120" w:after="60"/>
              <w:jc w:val="center"/>
              <w:rPr>
                <w:rFonts w:eastAsia="Calibri" w:cs="Times New Roman"/>
                <w:b/>
                <w:bCs/>
                <w:szCs w:val="24"/>
              </w:rPr>
            </w:pPr>
            <w:r w:rsidRPr="002970EC">
              <w:rPr>
                <w:rFonts w:eastAsia="Calibri" w:cs="Times New Roman"/>
                <w:b/>
                <w:bCs/>
                <w:szCs w:val="24"/>
                <w:lang w:val="en-GB"/>
              </w:rPr>
              <w:t>V01</w:t>
            </w:r>
            <w:r w:rsidRPr="002970EC">
              <w:rPr>
                <w:rFonts w:eastAsia="Calibri" w:cs="Times New Roman"/>
                <w:b/>
                <w:bCs/>
                <w:szCs w:val="24"/>
                <w:lang w:val="en-GB"/>
              </w:rPr>
              <w:br/>
            </w:r>
            <w:r w:rsidR="00FE046E">
              <w:rPr>
                <w:rFonts w:eastAsia="Calibri" w:cs="Times New Roman"/>
                <w:b/>
                <w:bCs/>
                <w:szCs w:val="24"/>
                <w:lang w:val="en-GB"/>
              </w:rPr>
              <w:t>04.11</w:t>
            </w:r>
            <w:r w:rsidR="00C157D2">
              <w:rPr>
                <w:rFonts w:eastAsia="Calibri" w:cs="Times New Roman"/>
                <w:b/>
                <w:bCs/>
                <w:szCs w:val="24"/>
                <w:lang w:val="en-GB"/>
              </w:rPr>
              <w:t>.2020</w:t>
            </w:r>
          </w:p>
        </w:tc>
        <w:tc>
          <w:tcPr>
            <w:tcW w:w="2182" w:type="dxa"/>
            <w:tcMar>
              <w:top w:w="0" w:type="dxa"/>
              <w:left w:w="108" w:type="dxa"/>
              <w:bottom w:w="0" w:type="dxa"/>
              <w:right w:w="108" w:type="dxa"/>
            </w:tcMar>
            <w:vAlign w:val="center"/>
            <w:hideMark/>
          </w:tcPr>
          <w:p w14:paraId="0D7B6165" w14:textId="77777777" w:rsidR="002970EC" w:rsidRPr="002970EC" w:rsidRDefault="002970EC" w:rsidP="002970EC">
            <w:pPr>
              <w:spacing w:before="120" w:after="60"/>
              <w:jc w:val="center"/>
              <w:rPr>
                <w:rFonts w:eastAsia="Calibri" w:cs="Times New Roman"/>
                <w:szCs w:val="24"/>
                <w:lang w:val="en-GB"/>
              </w:rPr>
            </w:pPr>
            <w:r w:rsidRPr="00756610">
              <w:rPr>
                <w:rFonts w:eastAsia="Calibri" w:cs="Times New Roman"/>
                <w:szCs w:val="24"/>
              </w:rPr>
              <w:t>Utworzenie dokumentu</w:t>
            </w:r>
          </w:p>
        </w:tc>
      </w:tr>
      <w:tr w:rsidR="002970EC" w:rsidRPr="002970EC" w14:paraId="214BE333" w14:textId="77777777" w:rsidTr="00C064E2">
        <w:trPr>
          <w:trHeight w:val="237"/>
          <w:jc w:val="center"/>
        </w:trPr>
        <w:tc>
          <w:tcPr>
            <w:tcW w:w="2190" w:type="dxa"/>
            <w:tcMar>
              <w:top w:w="0" w:type="dxa"/>
              <w:left w:w="108" w:type="dxa"/>
              <w:bottom w:w="0" w:type="dxa"/>
              <w:right w:w="108" w:type="dxa"/>
            </w:tcMar>
            <w:vAlign w:val="center"/>
            <w:hideMark/>
          </w:tcPr>
          <w:p w14:paraId="167460F5" w14:textId="77777777" w:rsidR="002970EC" w:rsidRDefault="005D7288" w:rsidP="002970EC">
            <w:pPr>
              <w:spacing w:before="120" w:after="60"/>
              <w:jc w:val="center"/>
              <w:rPr>
                <w:rFonts w:eastAsia="Calibri" w:cs="Times New Roman"/>
                <w:b/>
                <w:bCs/>
                <w:szCs w:val="24"/>
                <w:lang w:val="en-GB"/>
              </w:rPr>
            </w:pPr>
            <w:r>
              <w:rPr>
                <w:rFonts w:eastAsia="Calibri" w:cs="Times New Roman"/>
                <w:b/>
                <w:bCs/>
                <w:szCs w:val="24"/>
                <w:lang w:val="en-GB"/>
              </w:rPr>
              <w:t>V02</w:t>
            </w:r>
          </w:p>
          <w:p w14:paraId="20A41EFB" w14:textId="6C81075B" w:rsidR="005D7288" w:rsidRPr="00756610" w:rsidRDefault="002D45E6" w:rsidP="00C064E2">
            <w:pPr>
              <w:spacing w:before="120" w:after="60"/>
              <w:jc w:val="center"/>
              <w:rPr>
                <w:rFonts w:eastAsia="Calibri" w:cs="Times New Roman"/>
                <w:b/>
                <w:bCs/>
                <w:szCs w:val="24"/>
              </w:rPr>
            </w:pPr>
            <w:r>
              <w:rPr>
                <w:rFonts w:eastAsia="Calibri" w:cs="Times New Roman"/>
                <w:b/>
                <w:bCs/>
                <w:szCs w:val="24"/>
                <w:lang w:val="en-GB"/>
              </w:rPr>
              <w:t>16</w:t>
            </w:r>
            <w:r w:rsidR="00342463">
              <w:rPr>
                <w:rFonts w:eastAsia="Calibri" w:cs="Times New Roman"/>
                <w:b/>
                <w:bCs/>
                <w:szCs w:val="24"/>
                <w:lang w:val="en-GB"/>
              </w:rPr>
              <w:t>.02</w:t>
            </w:r>
            <w:r w:rsidR="009A55AB">
              <w:rPr>
                <w:rFonts w:eastAsia="Calibri" w:cs="Times New Roman"/>
                <w:b/>
                <w:bCs/>
                <w:szCs w:val="24"/>
                <w:lang w:val="en-GB"/>
              </w:rPr>
              <w:t>.2023</w:t>
            </w:r>
          </w:p>
        </w:tc>
        <w:tc>
          <w:tcPr>
            <w:tcW w:w="2182" w:type="dxa"/>
            <w:tcMar>
              <w:top w:w="0" w:type="dxa"/>
              <w:left w:w="108" w:type="dxa"/>
              <w:bottom w:w="0" w:type="dxa"/>
              <w:right w:w="108" w:type="dxa"/>
            </w:tcMar>
            <w:vAlign w:val="center"/>
            <w:hideMark/>
          </w:tcPr>
          <w:p w14:paraId="53453695" w14:textId="77777777" w:rsidR="002970EC" w:rsidRPr="002970EC" w:rsidRDefault="002970EC" w:rsidP="002970EC">
            <w:pPr>
              <w:spacing w:before="120" w:after="60"/>
              <w:jc w:val="center"/>
              <w:rPr>
                <w:rFonts w:eastAsia="Calibri" w:cs="Times New Roman"/>
                <w:szCs w:val="24"/>
                <w:lang w:val="en-GB"/>
              </w:rPr>
            </w:pPr>
            <w:r w:rsidRPr="00756610">
              <w:rPr>
                <w:rFonts w:eastAsia="Calibri" w:cs="Times New Roman"/>
                <w:szCs w:val="24"/>
              </w:rPr>
              <w:t>Aktualizacja</w:t>
            </w:r>
          </w:p>
        </w:tc>
      </w:tr>
      <w:tr w:rsidR="0063549B" w:rsidRPr="002970EC" w14:paraId="5B647B83" w14:textId="77777777" w:rsidTr="00C064E2">
        <w:trPr>
          <w:trHeight w:val="237"/>
          <w:jc w:val="center"/>
        </w:trPr>
        <w:tc>
          <w:tcPr>
            <w:tcW w:w="2190" w:type="dxa"/>
            <w:tcMar>
              <w:top w:w="0" w:type="dxa"/>
              <w:left w:w="108" w:type="dxa"/>
              <w:bottom w:w="0" w:type="dxa"/>
              <w:right w:w="108" w:type="dxa"/>
            </w:tcMar>
            <w:vAlign w:val="center"/>
          </w:tcPr>
          <w:p w14:paraId="00BAFF05" w14:textId="77777777" w:rsidR="0063549B" w:rsidRDefault="0063549B" w:rsidP="002970EC">
            <w:pPr>
              <w:spacing w:before="120" w:after="60"/>
              <w:jc w:val="center"/>
              <w:rPr>
                <w:rFonts w:eastAsia="Calibri" w:cs="Times New Roman"/>
                <w:b/>
                <w:bCs/>
                <w:szCs w:val="24"/>
                <w:lang w:val="en-GB"/>
              </w:rPr>
            </w:pPr>
            <w:r>
              <w:rPr>
                <w:rFonts w:eastAsia="Calibri" w:cs="Times New Roman"/>
                <w:b/>
                <w:bCs/>
                <w:szCs w:val="24"/>
                <w:lang w:val="en-GB"/>
              </w:rPr>
              <w:t>V03</w:t>
            </w:r>
          </w:p>
          <w:p w14:paraId="2B85572D" w14:textId="23B4CBD0" w:rsidR="0063549B" w:rsidRDefault="0063549B" w:rsidP="002970EC">
            <w:pPr>
              <w:spacing w:before="120" w:after="60"/>
              <w:jc w:val="center"/>
              <w:rPr>
                <w:rFonts w:eastAsia="Calibri" w:cs="Times New Roman"/>
                <w:b/>
                <w:bCs/>
                <w:szCs w:val="24"/>
                <w:lang w:val="en-GB"/>
              </w:rPr>
            </w:pPr>
            <w:r>
              <w:rPr>
                <w:rFonts w:eastAsia="Calibri" w:cs="Times New Roman"/>
                <w:b/>
                <w:bCs/>
                <w:szCs w:val="24"/>
                <w:lang w:val="en-GB"/>
              </w:rPr>
              <w:t>29.06.2023</w:t>
            </w:r>
          </w:p>
        </w:tc>
        <w:tc>
          <w:tcPr>
            <w:tcW w:w="2182" w:type="dxa"/>
            <w:tcMar>
              <w:top w:w="0" w:type="dxa"/>
              <w:left w:w="108" w:type="dxa"/>
              <w:bottom w:w="0" w:type="dxa"/>
              <w:right w:w="108" w:type="dxa"/>
            </w:tcMar>
            <w:vAlign w:val="center"/>
          </w:tcPr>
          <w:p w14:paraId="356E1691" w14:textId="6E492164" w:rsidR="0063549B" w:rsidRPr="00756610" w:rsidRDefault="0063549B" w:rsidP="002970EC">
            <w:pPr>
              <w:spacing w:before="120" w:after="60"/>
              <w:jc w:val="center"/>
              <w:rPr>
                <w:rFonts w:eastAsia="Calibri" w:cs="Times New Roman"/>
                <w:szCs w:val="24"/>
              </w:rPr>
            </w:pPr>
            <w:r>
              <w:rPr>
                <w:rFonts w:eastAsia="Calibri" w:cs="Times New Roman"/>
                <w:szCs w:val="24"/>
              </w:rPr>
              <w:t>Aktualizacja</w:t>
            </w:r>
          </w:p>
        </w:tc>
      </w:tr>
      <w:tr w:rsidR="00844558" w:rsidRPr="002970EC" w14:paraId="44221837" w14:textId="77777777" w:rsidTr="00C064E2">
        <w:trPr>
          <w:trHeight w:val="237"/>
          <w:jc w:val="center"/>
        </w:trPr>
        <w:tc>
          <w:tcPr>
            <w:tcW w:w="2190" w:type="dxa"/>
            <w:tcMar>
              <w:top w:w="0" w:type="dxa"/>
              <w:left w:w="108" w:type="dxa"/>
              <w:bottom w:w="0" w:type="dxa"/>
              <w:right w:w="108" w:type="dxa"/>
            </w:tcMar>
            <w:vAlign w:val="center"/>
          </w:tcPr>
          <w:p w14:paraId="6A346993" w14:textId="77777777" w:rsidR="00844558" w:rsidRDefault="00844558" w:rsidP="002970EC">
            <w:pPr>
              <w:spacing w:before="120" w:after="60"/>
              <w:jc w:val="center"/>
              <w:rPr>
                <w:rFonts w:eastAsia="Calibri" w:cs="Times New Roman"/>
                <w:b/>
                <w:bCs/>
                <w:szCs w:val="24"/>
                <w:lang w:val="en-GB"/>
              </w:rPr>
            </w:pPr>
            <w:r>
              <w:rPr>
                <w:rFonts w:eastAsia="Calibri" w:cs="Times New Roman"/>
                <w:b/>
                <w:bCs/>
                <w:szCs w:val="24"/>
                <w:lang w:val="en-GB"/>
              </w:rPr>
              <w:t>V04</w:t>
            </w:r>
          </w:p>
          <w:p w14:paraId="74625F17" w14:textId="4A87FA7D" w:rsidR="00150939" w:rsidRDefault="00EF040A" w:rsidP="002970EC">
            <w:pPr>
              <w:spacing w:before="120" w:after="60"/>
              <w:jc w:val="center"/>
              <w:rPr>
                <w:rFonts w:eastAsia="Calibri" w:cs="Times New Roman"/>
                <w:b/>
                <w:bCs/>
                <w:szCs w:val="24"/>
                <w:lang w:val="en-GB"/>
              </w:rPr>
            </w:pPr>
            <w:r>
              <w:rPr>
                <w:rFonts w:eastAsia="Calibri" w:cs="Times New Roman"/>
                <w:b/>
                <w:bCs/>
                <w:szCs w:val="24"/>
                <w:lang w:val="en-GB"/>
              </w:rPr>
              <w:t>14.05</w:t>
            </w:r>
            <w:r w:rsidR="00150939">
              <w:rPr>
                <w:rFonts w:eastAsia="Calibri" w:cs="Times New Roman"/>
                <w:b/>
                <w:bCs/>
                <w:szCs w:val="24"/>
                <w:lang w:val="en-GB"/>
              </w:rPr>
              <w:t>.202</w:t>
            </w:r>
            <w:r w:rsidR="00873D47">
              <w:rPr>
                <w:rFonts w:eastAsia="Calibri" w:cs="Times New Roman"/>
                <w:b/>
                <w:bCs/>
                <w:szCs w:val="24"/>
                <w:lang w:val="en-GB"/>
              </w:rPr>
              <w:t>5</w:t>
            </w:r>
          </w:p>
        </w:tc>
        <w:tc>
          <w:tcPr>
            <w:tcW w:w="2182" w:type="dxa"/>
            <w:tcMar>
              <w:top w:w="0" w:type="dxa"/>
              <w:left w:w="108" w:type="dxa"/>
              <w:bottom w:w="0" w:type="dxa"/>
              <w:right w:w="108" w:type="dxa"/>
            </w:tcMar>
            <w:vAlign w:val="center"/>
          </w:tcPr>
          <w:p w14:paraId="7CE6FA6D" w14:textId="65304189" w:rsidR="00844558" w:rsidRDefault="00844558" w:rsidP="002970EC">
            <w:pPr>
              <w:spacing w:before="120" w:after="60"/>
              <w:jc w:val="center"/>
              <w:rPr>
                <w:rFonts w:eastAsia="Calibri" w:cs="Times New Roman"/>
                <w:szCs w:val="24"/>
              </w:rPr>
            </w:pPr>
            <w:r>
              <w:rPr>
                <w:rFonts w:eastAsia="Calibri" w:cs="Times New Roman"/>
                <w:szCs w:val="24"/>
              </w:rPr>
              <w:t>Aktualizacja</w:t>
            </w:r>
          </w:p>
        </w:tc>
      </w:tr>
    </w:tbl>
    <w:p w14:paraId="7757D2AC" w14:textId="77777777" w:rsidR="002970EC" w:rsidRPr="002970EC" w:rsidRDefault="002970EC" w:rsidP="002970EC">
      <w:pPr>
        <w:spacing w:before="120" w:after="120"/>
        <w:jc w:val="both"/>
        <w:rPr>
          <w:szCs w:val="20"/>
        </w:rPr>
      </w:pPr>
    </w:p>
    <w:p w14:paraId="7F3A04B2" w14:textId="77777777" w:rsidR="002970EC" w:rsidRPr="002970EC" w:rsidRDefault="002970EC" w:rsidP="002970EC">
      <w:pPr>
        <w:spacing w:before="120" w:after="120"/>
        <w:jc w:val="both"/>
        <w:rPr>
          <w:szCs w:val="20"/>
        </w:rPr>
      </w:pPr>
    </w:p>
    <w:p w14:paraId="6FD31660" w14:textId="77777777" w:rsidR="002970EC" w:rsidRPr="002970EC" w:rsidRDefault="002970EC" w:rsidP="002970EC">
      <w:pPr>
        <w:spacing w:before="120" w:after="120"/>
        <w:jc w:val="both"/>
        <w:rPr>
          <w:szCs w:val="20"/>
        </w:rPr>
      </w:pPr>
    </w:p>
    <w:p w14:paraId="100E4881" w14:textId="77777777" w:rsidR="002970EC" w:rsidRPr="002970EC" w:rsidRDefault="002970EC" w:rsidP="002970EC">
      <w:pPr>
        <w:tabs>
          <w:tab w:val="left" w:pos="6920"/>
        </w:tabs>
        <w:suppressAutoHyphens/>
        <w:autoSpaceDE w:val="0"/>
        <w:autoSpaceDN w:val="0"/>
        <w:adjustRightInd w:val="0"/>
        <w:spacing w:before="120" w:after="0" w:line="288" w:lineRule="auto"/>
        <w:jc w:val="right"/>
        <w:rPr>
          <w:rFonts w:eastAsia="Times New Roman" w:cs="Times New Roman"/>
          <w:bCs/>
          <w:szCs w:val="20"/>
        </w:rPr>
      </w:pPr>
      <w:r w:rsidRPr="002970EC">
        <w:rPr>
          <w:rFonts w:eastAsia="Times New Roman" w:cs="Times New Roman"/>
          <w:bCs/>
          <w:szCs w:val="20"/>
        </w:rPr>
        <w:t>Opracowano</w:t>
      </w:r>
    </w:p>
    <w:p w14:paraId="0A486861" w14:textId="091D4E6A" w:rsidR="002970EC" w:rsidRPr="002970EC" w:rsidRDefault="002970EC" w:rsidP="00C064E2">
      <w:pPr>
        <w:tabs>
          <w:tab w:val="left" w:pos="6920"/>
        </w:tabs>
        <w:suppressAutoHyphens/>
        <w:autoSpaceDE w:val="0"/>
        <w:autoSpaceDN w:val="0"/>
        <w:adjustRightInd w:val="0"/>
        <w:spacing w:before="120" w:after="0" w:line="288" w:lineRule="auto"/>
        <w:jc w:val="right"/>
        <w:rPr>
          <w:rFonts w:eastAsia="Cambria" w:cs="Cambria"/>
          <w:b/>
          <w:szCs w:val="20"/>
          <w:lang w:eastAsia="pl-PL"/>
        </w:rPr>
      </w:pPr>
      <w:r w:rsidRPr="002970EC">
        <w:rPr>
          <w:rFonts w:eastAsia="Times New Roman" w:cs="Times New Roman"/>
          <w:bCs/>
          <w:szCs w:val="20"/>
        </w:rPr>
        <w:t xml:space="preserve">w </w:t>
      </w:r>
      <w:r w:rsidR="00C157D2">
        <w:rPr>
          <w:rFonts w:eastAsia="Times New Roman" w:cs="Times New Roman"/>
          <w:bCs/>
          <w:szCs w:val="20"/>
        </w:rPr>
        <w:t>Centrali</w:t>
      </w:r>
      <w:r w:rsidRPr="002970EC">
        <w:rPr>
          <w:rFonts w:eastAsia="Times New Roman" w:cs="Times New Roman"/>
          <w:szCs w:val="20"/>
        </w:rPr>
        <w:t xml:space="preserve"> </w:t>
      </w:r>
      <w:r w:rsidRPr="002970EC">
        <w:rPr>
          <w:rFonts w:eastAsia="Times New Roman" w:cs="Times New Roman"/>
          <w:szCs w:val="20"/>
          <w:lang w:eastAsia="pl-PL"/>
        </w:rPr>
        <w:t>GDDKiA</w:t>
      </w:r>
    </w:p>
    <w:p w14:paraId="16D8FB33" w14:textId="77777777" w:rsidR="002970EC" w:rsidRPr="002970EC" w:rsidRDefault="002970EC" w:rsidP="002970EC">
      <w:pPr>
        <w:spacing w:before="120" w:after="120"/>
        <w:jc w:val="both"/>
        <w:rPr>
          <w:szCs w:val="20"/>
        </w:rPr>
      </w:pPr>
      <w:r w:rsidRPr="002970EC">
        <w:rPr>
          <w:szCs w:val="20"/>
        </w:rPr>
        <w:br w:type="page"/>
      </w:r>
    </w:p>
    <w:sdt>
      <w:sdtPr>
        <w:rPr>
          <w:rFonts w:ascii="Verdana" w:eastAsiaTheme="minorHAnsi" w:hAnsi="Verdana" w:cstheme="minorBidi"/>
          <w:color w:val="auto"/>
          <w:sz w:val="20"/>
          <w:szCs w:val="22"/>
          <w:lang w:eastAsia="en-US"/>
        </w:rPr>
        <w:id w:val="-1096556358"/>
        <w:docPartObj>
          <w:docPartGallery w:val="Table of Contents"/>
          <w:docPartUnique/>
        </w:docPartObj>
      </w:sdtPr>
      <w:sdtEndPr>
        <w:rPr>
          <w:b/>
          <w:bCs/>
        </w:rPr>
      </w:sdtEndPr>
      <w:sdtContent>
        <w:p w14:paraId="3E0672A9" w14:textId="09AD7AF2" w:rsidR="006266FE" w:rsidRDefault="006266FE">
          <w:pPr>
            <w:pStyle w:val="Nagwekspisutreci"/>
          </w:pPr>
          <w:r>
            <w:t>Spis treści</w:t>
          </w:r>
        </w:p>
        <w:p w14:paraId="055FA65C" w14:textId="30291055" w:rsidR="00E35995" w:rsidRPr="00E35995" w:rsidRDefault="006266FE">
          <w:pPr>
            <w:pStyle w:val="Spistreci1"/>
            <w:tabs>
              <w:tab w:val="left" w:pos="440"/>
              <w:tab w:val="right" w:leader="dot" w:pos="9062"/>
            </w:tabs>
            <w:rPr>
              <w:rFonts w:eastAsiaTheme="minorEastAsia"/>
              <w:noProof/>
              <w:szCs w:val="20"/>
              <w:lang w:eastAsia="pl-PL"/>
            </w:rPr>
          </w:pPr>
          <w:r>
            <w:fldChar w:fldCharType="begin"/>
          </w:r>
          <w:r>
            <w:instrText xml:space="preserve"> TOC \o "1-3" \h \z \u </w:instrText>
          </w:r>
          <w:r>
            <w:fldChar w:fldCharType="separate"/>
          </w:r>
          <w:hyperlink w:anchor="_Toc197614248" w:history="1">
            <w:r w:rsidR="00E35995" w:rsidRPr="00E35995">
              <w:rPr>
                <w:rStyle w:val="Hipercze"/>
                <w:noProof/>
                <w:szCs w:val="20"/>
              </w:rPr>
              <w:t>1.</w:t>
            </w:r>
            <w:r w:rsidR="00E35995" w:rsidRPr="00E35995">
              <w:rPr>
                <w:rFonts w:eastAsiaTheme="minorEastAsia"/>
                <w:noProof/>
                <w:szCs w:val="20"/>
                <w:lang w:eastAsia="pl-PL"/>
              </w:rPr>
              <w:tab/>
            </w:r>
            <w:r w:rsidR="00E35995" w:rsidRPr="00E35995">
              <w:rPr>
                <w:rStyle w:val="Hipercze"/>
                <w:noProof/>
                <w:szCs w:val="20"/>
              </w:rPr>
              <w:t>WSTĘP</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_Toc197614248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6</w:t>
            </w:r>
            <w:r w:rsidR="00E35995" w:rsidRPr="00E35995">
              <w:rPr>
                <w:noProof/>
                <w:webHidden/>
                <w:szCs w:val="20"/>
              </w:rPr>
              <w:fldChar w:fldCharType="end"/>
            </w:r>
          </w:hyperlink>
        </w:p>
        <w:p w14:paraId="417DCA86" w14:textId="7BC8D473" w:rsidR="00E35995" w:rsidRPr="00E35995" w:rsidRDefault="006D2BF8">
          <w:pPr>
            <w:pStyle w:val="Spistreci2"/>
            <w:tabs>
              <w:tab w:val="left" w:pos="880"/>
              <w:tab w:val="right" w:leader="dot" w:pos="9062"/>
            </w:tabs>
            <w:rPr>
              <w:rFonts w:eastAsiaTheme="minorEastAsia"/>
              <w:noProof/>
              <w:szCs w:val="20"/>
              <w:lang w:eastAsia="pl-PL"/>
            </w:rPr>
          </w:pPr>
          <w:hyperlink w:anchor="_Toc197614249" w:history="1">
            <w:r w:rsidR="00E35995" w:rsidRPr="00E35995">
              <w:rPr>
                <w:rStyle w:val="Hipercze"/>
                <w:noProof/>
                <w:szCs w:val="20"/>
              </w:rPr>
              <w:t>1.1.</w:t>
            </w:r>
            <w:r w:rsidR="00E35995" w:rsidRPr="00E35995">
              <w:rPr>
                <w:rFonts w:eastAsiaTheme="minorEastAsia"/>
                <w:noProof/>
                <w:szCs w:val="20"/>
                <w:lang w:eastAsia="pl-PL"/>
              </w:rPr>
              <w:tab/>
            </w:r>
            <w:r w:rsidR="00E35995" w:rsidRPr="00E35995">
              <w:rPr>
                <w:rStyle w:val="Hipercze"/>
                <w:noProof/>
                <w:szCs w:val="20"/>
              </w:rPr>
              <w:t>Nazwa zadania</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_Toc197614249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6</w:t>
            </w:r>
            <w:r w:rsidR="00E35995" w:rsidRPr="00E35995">
              <w:rPr>
                <w:noProof/>
                <w:webHidden/>
                <w:szCs w:val="20"/>
              </w:rPr>
              <w:fldChar w:fldCharType="end"/>
            </w:r>
          </w:hyperlink>
        </w:p>
        <w:p w14:paraId="11CF4BE0" w14:textId="7CD5E337" w:rsidR="00E35995" w:rsidRPr="00E35995" w:rsidRDefault="006D2BF8">
          <w:pPr>
            <w:pStyle w:val="Spistreci2"/>
            <w:tabs>
              <w:tab w:val="left" w:pos="880"/>
              <w:tab w:val="right" w:leader="dot" w:pos="9062"/>
            </w:tabs>
            <w:rPr>
              <w:rFonts w:eastAsiaTheme="minorEastAsia"/>
              <w:noProof/>
              <w:szCs w:val="20"/>
              <w:lang w:eastAsia="pl-PL"/>
            </w:rPr>
          </w:pPr>
          <w:hyperlink w:anchor="_Toc197614250" w:history="1">
            <w:r w:rsidR="00E35995" w:rsidRPr="00E35995">
              <w:rPr>
                <w:rStyle w:val="Hipercze"/>
                <w:noProof/>
                <w:szCs w:val="20"/>
              </w:rPr>
              <w:t>1.2.</w:t>
            </w:r>
            <w:r w:rsidR="00E35995" w:rsidRPr="00E35995">
              <w:rPr>
                <w:rFonts w:eastAsiaTheme="minorEastAsia"/>
                <w:noProof/>
                <w:szCs w:val="20"/>
                <w:lang w:eastAsia="pl-PL"/>
              </w:rPr>
              <w:tab/>
            </w:r>
            <w:r w:rsidR="00E35995" w:rsidRPr="00E35995">
              <w:rPr>
                <w:rStyle w:val="Hipercze"/>
                <w:noProof/>
                <w:szCs w:val="20"/>
              </w:rPr>
              <w:t>Przedmiot WWiORB</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_Toc197614250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6</w:t>
            </w:r>
            <w:r w:rsidR="00E35995" w:rsidRPr="00E35995">
              <w:rPr>
                <w:noProof/>
                <w:webHidden/>
                <w:szCs w:val="20"/>
              </w:rPr>
              <w:fldChar w:fldCharType="end"/>
            </w:r>
          </w:hyperlink>
        </w:p>
        <w:p w14:paraId="589E9801" w14:textId="3F1E6BCA" w:rsidR="00E35995" w:rsidRPr="00E35995" w:rsidRDefault="006D2BF8">
          <w:pPr>
            <w:pStyle w:val="Spistreci2"/>
            <w:tabs>
              <w:tab w:val="right" w:leader="dot" w:pos="9062"/>
            </w:tabs>
            <w:rPr>
              <w:rFonts w:eastAsiaTheme="minorEastAsia"/>
              <w:noProof/>
              <w:szCs w:val="20"/>
              <w:lang w:eastAsia="pl-PL"/>
            </w:rPr>
          </w:pPr>
          <w:hyperlink w:anchor="_Toc197614251" w:history="1">
            <w:r w:rsidR="00E35995" w:rsidRPr="00E35995">
              <w:rPr>
                <w:rStyle w:val="Hipercze"/>
                <w:noProof/>
                <w:szCs w:val="20"/>
              </w:rPr>
              <w:t>1.3. Zakres stosowania WWiORB</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_Toc197614251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6</w:t>
            </w:r>
            <w:r w:rsidR="00E35995" w:rsidRPr="00E35995">
              <w:rPr>
                <w:noProof/>
                <w:webHidden/>
                <w:szCs w:val="20"/>
              </w:rPr>
              <w:fldChar w:fldCharType="end"/>
            </w:r>
          </w:hyperlink>
        </w:p>
        <w:p w14:paraId="573A5114" w14:textId="5E0D9863" w:rsidR="00E35995" w:rsidRPr="00E35995" w:rsidRDefault="006D2BF8">
          <w:pPr>
            <w:pStyle w:val="Spistreci2"/>
            <w:tabs>
              <w:tab w:val="right" w:leader="dot" w:pos="9062"/>
            </w:tabs>
            <w:rPr>
              <w:rFonts w:eastAsiaTheme="minorEastAsia"/>
              <w:noProof/>
              <w:szCs w:val="20"/>
              <w:lang w:eastAsia="pl-PL"/>
            </w:rPr>
          </w:pPr>
          <w:hyperlink w:anchor="_Toc197614252" w:history="1">
            <w:r w:rsidR="00E35995" w:rsidRPr="00E35995">
              <w:rPr>
                <w:rStyle w:val="Hipercze"/>
                <w:noProof/>
                <w:szCs w:val="20"/>
              </w:rPr>
              <w:t>1.4. Zakres robót objętych WWiORB</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_Toc197614252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6</w:t>
            </w:r>
            <w:r w:rsidR="00E35995" w:rsidRPr="00E35995">
              <w:rPr>
                <w:noProof/>
                <w:webHidden/>
                <w:szCs w:val="20"/>
              </w:rPr>
              <w:fldChar w:fldCharType="end"/>
            </w:r>
          </w:hyperlink>
        </w:p>
        <w:p w14:paraId="734549A0" w14:textId="21FBDB4C" w:rsidR="00E35995" w:rsidRPr="00E35995" w:rsidRDefault="006D2BF8">
          <w:pPr>
            <w:pStyle w:val="Spistreci2"/>
            <w:tabs>
              <w:tab w:val="left" w:pos="880"/>
              <w:tab w:val="right" w:leader="dot" w:pos="9062"/>
            </w:tabs>
            <w:rPr>
              <w:rFonts w:eastAsiaTheme="minorEastAsia"/>
              <w:noProof/>
              <w:szCs w:val="20"/>
              <w:lang w:eastAsia="pl-PL"/>
            </w:rPr>
          </w:pPr>
          <w:hyperlink w:anchor="_Toc197614253" w:history="1">
            <w:r w:rsidR="00E35995" w:rsidRPr="00E35995">
              <w:rPr>
                <w:rStyle w:val="Hipercze"/>
                <w:noProof/>
                <w:szCs w:val="20"/>
              </w:rPr>
              <w:t>1.5.</w:t>
            </w:r>
            <w:r w:rsidR="00E35995" w:rsidRPr="00E35995">
              <w:rPr>
                <w:rFonts w:eastAsiaTheme="minorEastAsia"/>
                <w:noProof/>
                <w:szCs w:val="20"/>
                <w:lang w:eastAsia="pl-PL"/>
              </w:rPr>
              <w:tab/>
            </w:r>
            <w:r w:rsidR="00E35995" w:rsidRPr="00E35995">
              <w:rPr>
                <w:rStyle w:val="Hipercze"/>
                <w:noProof/>
                <w:szCs w:val="20"/>
              </w:rPr>
              <w:t>Określenia podstawowe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_Toc197614253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6</w:t>
            </w:r>
            <w:r w:rsidR="00E35995" w:rsidRPr="00E35995">
              <w:rPr>
                <w:noProof/>
                <w:webHidden/>
                <w:szCs w:val="20"/>
              </w:rPr>
              <w:fldChar w:fldCharType="end"/>
            </w:r>
          </w:hyperlink>
        </w:p>
        <w:p w14:paraId="44266567" w14:textId="08740EAD"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54" w:history="1">
            <w:r w:rsidR="00E35995" w:rsidRPr="00E35995">
              <w:rPr>
                <w:rStyle w:val="Hipercze"/>
                <w:rFonts w:ascii="Verdana" w:hAnsi="Verdana"/>
                <w:noProof/>
                <w:sz w:val="20"/>
                <w:szCs w:val="20"/>
              </w:rPr>
              <w:t>1.5.1.</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Elektroenergetyczna linia napowietrzna</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_Toc197614254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6</w:t>
            </w:r>
            <w:r w:rsidR="00E35995" w:rsidRPr="00E35995">
              <w:rPr>
                <w:rFonts w:ascii="Verdana" w:hAnsi="Verdana"/>
                <w:noProof/>
                <w:webHidden/>
                <w:sz w:val="20"/>
                <w:szCs w:val="20"/>
              </w:rPr>
              <w:fldChar w:fldCharType="end"/>
            </w:r>
          </w:hyperlink>
        </w:p>
        <w:p w14:paraId="100CF803" w14:textId="4F1AC72B"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55" w:history="1">
            <w:r w:rsidR="00E35995" w:rsidRPr="00E35995">
              <w:rPr>
                <w:rStyle w:val="Hipercze"/>
                <w:rFonts w:ascii="Verdana" w:hAnsi="Verdana"/>
                <w:noProof/>
                <w:sz w:val="20"/>
                <w:szCs w:val="20"/>
              </w:rPr>
              <w:t>1.5.2.</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Przęsło</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_Toc197614255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6</w:t>
            </w:r>
            <w:r w:rsidR="00E35995" w:rsidRPr="00E35995">
              <w:rPr>
                <w:rFonts w:ascii="Verdana" w:hAnsi="Verdana"/>
                <w:noProof/>
                <w:webHidden/>
                <w:sz w:val="20"/>
                <w:szCs w:val="20"/>
              </w:rPr>
              <w:fldChar w:fldCharType="end"/>
            </w:r>
          </w:hyperlink>
        </w:p>
        <w:p w14:paraId="5C934B87" w14:textId="3FDD00FE"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56" w:history="1">
            <w:r w:rsidR="00E35995" w:rsidRPr="00E35995">
              <w:rPr>
                <w:rStyle w:val="Hipercze"/>
                <w:rFonts w:ascii="Verdana" w:hAnsi="Verdana"/>
                <w:noProof/>
                <w:sz w:val="20"/>
                <w:szCs w:val="20"/>
              </w:rPr>
              <w:t>1.5.3.</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Słup</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_Toc197614256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7</w:t>
            </w:r>
            <w:r w:rsidR="00E35995" w:rsidRPr="00E35995">
              <w:rPr>
                <w:rFonts w:ascii="Verdana" w:hAnsi="Verdana"/>
                <w:noProof/>
                <w:webHidden/>
                <w:sz w:val="20"/>
                <w:szCs w:val="20"/>
              </w:rPr>
              <w:fldChar w:fldCharType="end"/>
            </w:r>
          </w:hyperlink>
        </w:p>
        <w:p w14:paraId="19C55BFA" w14:textId="09188511"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57" w:history="1">
            <w:r w:rsidR="00E35995" w:rsidRPr="00E35995">
              <w:rPr>
                <w:rStyle w:val="Hipercze"/>
                <w:rFonts w:ascii="Verdana" w:hAnsi="Verdana"/>
                <w:noProof/>
                <w:sz w:val="20"/>
                <w:szCs w:val="20"/>
              </w:rPr>
              <w:t>1.5.4.</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Napięcie znamionowe linii U</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_Toc197614257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7</w:t>
            </w:r>
            <w:r w:rsidR="00E35995" w:rsidRPr="00E35995">
              <w:rPr>
                <w:rFonts w:ascii="Verdana" w:hAnsi="Verdana"/>
                <w:noProof/>
                <w:webHidden/>
                <w:sz w:val="20"/>
                <w:szCs w:val="20"/>
              </w:rPr>
              <w:fldChar w:fldCharType="end"/>
            </w:r>
          </w:hyperlink>
        </w:p>
        <w:p w14:paraId="436648CE" w14:textId="2A35D997"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58" w:history="1">
            <w:r w:rsidR="00E35995" w:rsidRPr="00E35995">
              <w:rPr>
                <w:rStyle w:val="Hipercze"/>
                <w:rFonts w:ascii="Verdana" w:hAnsi="Verdana"/>
                <w:noProof/>
                <w:sz w:val="20"/>
                <w:szCs w:val="20"/>
              </w:rPr>
              <w:t>1.5.5.</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Zwis</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_Toc197614258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7</w:t>
            </w:r>
            <w:r w:rsidR="00E35995" w:rsidRPr="00E35995">
              <w:rPr>
                <w:rFonts w:ascii="Verdana" w:hAnsi="Verdana"/>
                <w:noProof/>
                <w:webHidden/>
                <w:sz w:val="20"/>
                <w:szCs w:val="20"/>
              </w:rPr>
              <w:fldChar w:fldCharType="end"/>
            </w:r>
          </w:hyperlink>
        </w:p>
        <w:p w14:paraId="4603EF83" w14:textId="21435F22"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59" w:history="1">
            <w:r w:rsidR="00E35995" w:rsidRPr="00E35995">
              <w:rPr>
                <w:rStyle w:val="Hipercze"/>
                <w:rFonts w:ascii="Verdana" w:hAnsi="Verdana"/>
                <w:noProof/>
                <w:sz w:val="20"/>
                <w:szCs w:val="20"/>
              </w:rPr>
              <w:t>1.5.6.</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Obostrzenie linii</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_Toc197614259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7</w:t>
            </w:r>
            <w:r w:rsidR="00E35995" w:rsidRPr="00E35995">
              <w:rPr>
                <w:rFonts w:ascii="Verdana" w:hAnsi="Verdana"/>
                <w:noProof/>
                <w:webHidden/>
                <w:sz w:val="20"/>
                <w:szCs w:val="20"/>
              </w:rPr>
              <w:fldChar w:fldCharType="end"/>
            </w:r>
          </w:hyperlink>
        </w:p>
        <w:p w14:paraId="200844EA" w14:textId="33ABA5C0"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60" w:history="1">
            <w:r w:rsidR="00E35995" w:rsidRPr="00E35995">
              <w:rPr>
                <w:rStyle w:val="Hipercze"/>
                <w:rFonts w:ascii="Verdana" w:hAnsi="Verdana"/>
                <w:noProof/>
                <w:sz w:val="20"/>
                <w:szCs w:val="20"/>
              </w:rPr>
              <w:t>1.5.7.</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Skrzyżowanie</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_Toc197614260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7</w:t>
            </w:r>
            <w:r w:rsidR="00E35995" w:rsidRPr="00E35995">
              <w:rPr>
                <w:rFonts w:ascii="Verdana" w:hAnsi="Verdana"/>
                <w:noProof/>
                <w:webHidden/>
                <w:sz w:val="20"/>
                <w:szCs w:val="20"/>
              </w:rPr>
              <w:fldChar w:fldCharType="end"/>
            </w:r>
          </w:hyperlink>
        </w:p>
        <w:p w14:paraId="7848940E" w14:textId="32EBE4E6"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61" w:history="1">
            <w:r w:rsidR="00E35995" w:rsidRPr="00E35995">
              <w:rPr>
                <w:rStyle w:val="Hipercze"/>
                <w:rFonts w:ascii="Verdana" w:hAnsi="Verdana"/>
                <w:noProof/>
                <w:sz w:val="20"/>
                <w:szCs w:val="20"/>
              </w:rPr>
              <w:t>1.5.8.</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Osłona kabla</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_Toc197614261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7</w:t>
            </w:r>
            <w:r w:rsidR="00E35995" w:rsidRPr="00E35995">
              <w:rPr>
                <w:rFonts w:ascii="Verdana" w:hAnsi="Verdana"/>
                <w:noProof/>
                <w:webHidden/>
                <w:sz w:val="20"/>
                <w:szCs w:val="20"/>
              </w:rPr>
              <w:fldChar w:fldCharType="end"/>
            </w:r>
          </w:hyperlink>
        </w:p>
        <w:p w14:paraId="1364CF21" w14:textId="1835FE47"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62" w:history="1">
            <w:r w:rsidR="00E35995" w:rsidRPr="00E35995">
              <w:rPr>
                <w:rStyle w:val="Hipercze"/>
                <w:rFonts w:ascii="Verdana" w:hAnsi="Verdana"/>
                <w:noProof/>
                <w:sz w:val="20"/>
                <w:szCs w:val="20"/>
              </w:rPr>
              <w:t>1.5.9.</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Dodatkowa ochrona przeciwporażeniowa</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_Toc197614262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7</w:t>
            </w:r>
            <w:r w:rsidR="00E35995" w:rsidRPr="00E35995">
              <w:rPr>
                <w:rFonts w:ascii="Verdana" w:hAnsi="Verdana"/>
                <w:noProof/>
                <w:webHidden/>
                <w:sz w:val="20"/>
                <w:szCs w:val="20"/>
              </w:rPr>
              <w:fldChar w:fldCharType="end"/>
            </w:r>
          </w:hyperlink>
        </w:p>
        <w:p w14:paraId="1D6AEA26" w14:textId="6D485B5A"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63" w:history="1">
            <w:r w:rsidR="00E35995" w:rsidRPr="00E35995">
              <w:rPr>
                <w:rStyle w:val="Hipercze"/>
                <w:rFonts w:ascii="Verdana" w:hAnsi="Verdana"/>
                <w:noProof/>
                <w:sz w:val="20"/>
                <w:szCs w:val="20"/>
              </w:rPr>
              <w:t>1.5.10.</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Odległość pionowa</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_Toc197614263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7</w:t>
            </w:r>
            <w:r w:rsidR="00E35995" w:rsidRPr="00E35995">
              <w:rPr>
                <w:rFonts w:ascii="Verdana" w:hAnsi="Verdana"/>
                <w:noProof/>
                <w:webHidden/>
                <w:sz w:val="20"/>
                <w:szCs w:val="20"/>
              </w:rPr>
              <w:fldChar w:fldCharType="end"/>
            </w:r>
          </w:hyperlink>
        </w:p>
        <w:p w14:paraId="29A58062" w14:textId="4E3204B2"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64" w:history="1">
            <w:r w:rsidR="00E35995" w:rsidRPr="00E35995">
              <w:rPr>
                <w:rStyle w:val="Hipercze"/>
                <w:rFonts w:ascii="Verdana" w:hAnsi="Verdana"/>
                <w:noProof/>
                <w:sz w:val="20"/>
                <w:szCs w:val="20"/>
              </w:rPr>
              <w:t>1.5.11.</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Odległość pozioma</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_Toc197614264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7</w:t>
            </w:r>
            <w:r w:rsidR="00E35995" w:rsidRPr="00E35995">
              <w:rPr>
                <w:rFonts w:ascii="Verdana" w:hAnsi="Verdana"/>
                <w:noProof/>
                <w:webHidden/>
                <w:sz w:val="20"/>
                <w:szCs w:val="20"/>
              </w:rPr>
              <w:fldChar w:fldCharType="end"/>
            </w:r>
          </w:hyperlink>
        </w:p>
        <w:p w14:paraId="4D3AFB81" w14:textId="0E7EE961"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65" w:history="1">
            <w:r w:rsidR="00E35995" w:rsidRPr="00E35995">
              <w:rPr>
                <w:rStyle w:val="Hipercze"/>
                <w:rFonts w:ascii="Verdana" w:hAnsi="Verdana"/>
                <w:noProof/>
                <w:sz w:val="20"/>
                <w:szCs w:val="20"/>
              </w:rPr>
              <w:t>1.5.12.</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Zbliżenie</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_Toc197614265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7</w:t>
            </w:r>
            <w:r w:rsidR="00E35995" w:rsidRPr="00E35995">
              <w:rPr>
                <w:rFonts w:ascii="Verdana" w:hAnsi="Verdana"/>
                <w:noProof/>
                <w:webHidden/>
                <w:sz w:val="20"/>
                <w:szCs w:val="20"/>
              </w:rPr>
              <w:fldChar w:fldCharType="end"/>
            </w:r>
          </w:hyperlink>
        </w:p>
        <w:p w14:paraId="6ACF5DC6" w14:textId="6C5484E9"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66" w:history="1">
            <w:r w:rsidR="00E35995" w:rsidRPr="00E35995">
              <w:rPr>
                <w:rStyle w:val="Hipercze"/>
                <w:rFonts w:ascii="Verdana" w:hAnsi="Verdana"/>
                <w:noProof/>
                <w:sz w:val="20"/>
                <w:szCs w:val="20"/>
              </w:rPr>
              <w:t>1.5.13.</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Bezpieczne zawieszenie przewodów na izolatorach liniowych stojących</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_Toc197614266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7</w:t>
            </w:r>
            <w:r w:rsidR="00E35995" w:rsidRPr="00E35995">
              <w:rPr>
                <w:rFonts w:ascii="Verdana" w:hAnsi="Verdana"/>
                <w:noProof/>
                <w:webHidden/>
                <w:sz w:val="20"/>
                <w:szCs w:val="20"/>
              </w:rPr>
              <w:fldChar w:fldCharType="end"/>
            </w:r>
          </w:hyperlink>
        </w:p>
        <w:p w14:paraId="304D73EF" w14:textId="1C4C92DC"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67" w:history="1">
            <w:r w:rsidR="00E35995" w:rsidRPr="00E35995">
              <w:rPr>
                <w:rStyle w:val="Hipercze"/>
                <w:rFonts w:ascii="Verdana" w:hAnsi="Verdana"/>
                <w:noProof/>
                <w:sz w:val="20"/>
                <w:szCs w:val="20"/>
              </w:rPr>
              <w:t>1.5.14.</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Przewód zabezpieczający</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_Toc197614267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8</w:t>
            </w:r>
            <w:r w:rsidR="00E35995" w:rsidRPr="00E35995">
              <w:rPr>
                <w:rFonts w:ascii="Verdana" w:hAnsi="Verdana"/>
                <w:noProof/>
                <w:webHidden/>
                <w:sz w:val="20"/>
                <w:szCs w:val="20"/>
              </w:rPr>
              <w:fldChar w:fldCharType="end"/>
            </w:r>
          </w:hyperlink>
        </w:p>
        <w:p w14:paraId="26656D2B" w14:textId="6A7E2DE4"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68" w:history="1">
            <w:r w:rsidR="00E35995" w:rsidRPr="00E35995">
              <w:rPr>
                <w:rStyle w:val="Hipercze"/>
                <w:rFonts w:ascii="Verdana" w:hAnsi="Verdana"/>
                <w:noProof/>
                <w:sz w:val="20"/>
                <w:szCs w:val="20"/>
              </w:rPr>
              <w:t>1.5.15.</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Bezpieczne zawieszenie przewodu na łańcuchu izolatorów wiszących –</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_Toc197614268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8</w:t>
            </w:r>
            <w:r w:rsidR="00E35995" w:rsidRPr="00E35995">
              <w:rPr>
                <w:rFonts w:ascii="Verdana" w:hAnsi="Verdana"/>
                <w:noProof/>
                <w:webHidden/>
                <w:sz w:val="20"/>
                <w:szCs w:val="20"/>
              </w:rPr>
              <w:fldChar w:fldCharType="end"/>
            </w:r>
          </w:hyperlink>
        </w:p>
        <w:p w14:paraId="1C19E031" w14:textId="4B6F2F97"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69" w:history="1">
            <w:r w:rsidR="00E35995" w:rsidRPr="00E35995">
              <w:rPr>
                <w:rStyle w:val="Hipercze"/>
                <w:rFonts w:ascii="Verdana" w:hAnsi="Verdana"/>
                <w:noProof/>
                <w:sz w:val="20"/>
                <w:szCs w:val="20"/>
              </w:rPr>
              <w:t>1.5.16.</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Łańcuch izolatorowy</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_Toc197614269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8</w:t>
            </w:r>
            <w:r w:rsidR="00E35995" w:rsidRPr="00E35995">
              <w:rPr>
                <w:rFonts w:ascii="Verdana" w:hAnsi="Verdana"/>
                <w:noProof/>
                <w:webHidden/>
                <w:sz w:val="20"/>
                <w:szCs w:val="20"/>
              </w:rPr>
              <w:fldChar w:fldCharType="end"/>
            </w:r>
          </w:hyperlink>
        </w:p>
        <w:p w14:paraId="27BA7BEA" w14:textId="0C60B731"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270" w:history="1">
            <w:r w:rsidR="00E35995" w:rsidRPr="00E35995">
              <w:rPr>
                <w:rStyle w:val="Hipercze"/>
                <w:rFonts w:ascii="Verdana" w:hAnsi="Verdana"/>
                <w:noProof/>
                <w:sz w:val="20"/>
                <w:szCs w:val="20"/>
              </w:rPr>
              <w:t>1.5.17.</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Gestor sieci</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_Toc197614270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8</w:t>
            </w:r>
            <w:r w:rsidR="00E35995" w:rsidRPr="00E35995">
              <w:rPr>
                <w:rFonts w:ascii="Verdana" w:hAnsi="Verdana"/>
                <w:noProof/>
                <w:webHidden/>
                <w:sz w:val="20"/>
                <w:szCs w:val="20"/>
              </w:rPr>
              <w:fldChar w:fldCharType="end"/>
            </w:r>
          </w:hyperlink>
        </w:p>
        <w:p w14:paraId="383077C1" w14:textId="6ED4B559" w:rsidR="00E35995" w:rsidRPr="00E35995" w:rsidRDefault="006D2BF8">
          <w:pPr>
            <w:pStyle w:val="Spistreci2"/>
            <w:tabs>
              <w:tab w:val="left" w:pos="880"/>
              <w:tab w:val="right" w:leader="dot" w:pos="9062"/>
            </w:tabs>
            <w:rPr>
              <w:rFonts w:eastAsiaTheme="minorEastAsia"/>
              <w:noProof/>
              <w:szCs w:val="20"/>
              <w:lang w:eastAsia="pl-PL"/>
            </w:rPr>
          </w:pPr>
          <w:hyperlink w:anchor="_Toc197614271" w:history="1">
            <w:r w:rsidR="00E35995" w:rsidRPr="00E35995">
              <w:rPr>
                <w:rStyle w:val="Hipercze"/>
                <w:noProof/>
                <w:szCs w:val="20"/>
              </w:rPr>
              <w:t>1.6.</w:t>
            </w:r>
            <w:r w:rsidR="00E35995" w:rsidRPr="00E35995">
              <w:rPr>
                <w:rFonts w:eastAsiaTheme="minorEastAsia"/>
                <w:noProof/>
                <w:szCs w:val="20"/>
                <w:lang w:eastAsia="pl-PL"/>
              </w:rPr>
              <w:tab/>
            </w:r>
            <w:r w:rsidR="00E35995" w:rsidRPr="00E35995">
              <w:rPr>
                <w:rStyle w:val="Hipercze"/>
                <w:noProof/>
                <w:szCs w:val="20"/>
              </w:rPr>
              <w:t>Ogólne wymagania dotyczące robót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_Toc197614271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8</w:t>
            </w:r>
            <w:r w:rsidR="00E35995" w:rsidRPr="00E35995">
              <w:rPr>
                <w:noProof/>
                <w:webHidden/>
                <w:szCs w:val="20"/>
              </w:rPr>
              <w:fldChar w:fldCharType="end"/>
            </w:r>
          </w:hyperlink>
        </w:p>
        <w:p w14:paraId="366F0659" w14:textId="5AE8CFC5" w:rsidR="00E35995" w:rsidRPr="00E35995" w:rsidRDefault="006D2BF8">
          <w:pPr>
            <w:pStyle w:val="Spistreci1"/>
            <w:tabs>
              <w:tab w:val="left" w:pos="440"/>
              <w:tab w:val="right" w:leader="dot" w:pos="9062"/>
            </w:tabs>
            <w:rPr>
              <w:rFonts w:eastAsiaTheme="minorEastAsia"/>
              <w:noProof/>
              <w:szCs w:val="20"/>
              <w:lang w:eastAsia="pl-PL"/>
            </w:rPr>
          </w:pPr>
          <w:hyperlink w:anchor="_Toc197614272" w:history="1">
            <w:r w:rsidR="00E35995" w:rsidRPr="00E35995">
              <w:rPr>
                <w:rStyle w:val="Hipercze"/>
                <w:noProof/>
                <w:szCs w:val="20"/>
              </w:rPr>
              <w:t>2.</w:t>
            </w:r>
            <w:r w:rsidR="00E35995" w:rsidRPr="00E35995">
              <w:rPr>
                <w:rFonts w:eastAsiaTheme="minorEastAsia"/>
                <w:noProof/>
                <w:szCs w:val="20"/>
                <w:lang w:eastAsia="pl-PL"/>
              </w:rPr>
              <w:tab/>
            </w:r>
            <w:r w:rsidR="00E35995" w:rsidRPr="00E35995">
              <w:rPr>
                <w:rStyle w:val="Hipercze"/>
                <w:noProof/>
                <w:szCs w:val="20"/>
              </w:rPr>
              <w:t>MATERIAŁY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_Toc197614272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8</w:t>
            </w:r>
            <w:r w:rsidR="00E35995" w:rsidRPr="00E35995">
              <w:rPr>
                <w:noProof/>
                <w:webHidden/>
                <w:szCs w:val="20"/>
              </w:rPr>
              <w:fldChar w:fldCharType="end"/>
            </w:r>
          </w:hyperlink>
        </w:p>
        <w:p w14:paraId="5C535900" w14:textId="035F0C59" w:rsidR="00E35995" w:rsidRPr="00E35995" w:rsidRDefault="006D2BF8">
          <w:pPr>
            <w:pStyle w:val="Spistreci2"/>
            <w:tabs>
              <w:tab w:val="left" w:pos="880"/>
              <w:tab w:val="right" w:leader="dot" w:pos="9062"/>
            </w:tabs>
            <w:rPr>
              <w:rFonts w:eastAsiaTheme="minorEastAsia"/>
              <w:noProof/>
              <w:szCs w:val="20"/>
              <w:lang w:eastAsia="pl-PL"/>
            </w:rPr>
          </w:pPr>
          <w:hyperlink w:anchor="_Toc197614273" w:history="1">
            <w:r w:rsidR="00E35995" w:rsidRPr="00E35995">
              <w:rPr>
                <w:rStyle w:val="Hipercze"/>
                <w:noProof/>
                <w:szCs w:val="20"/>
              </w:rPr>
              <w:t>2.1.</w:t>
            </w:r>
            <w:r w:rsidR="00E35995" w:rsidRPr="00E35995">
              <w:rPr>
                <w:rFonts w:eastAsiaTheme="minorEastAsia"/>
                <w:noProof/>
                <w:szCs w:val="20"/>
                <w:lang w:eastAsia="pl-PL"/>
              </w:rPr>
              <w:tab/>
            </w:r>
            <w:r w:rsidR="00E35995" w:rsidRPr="00E35995">
              <w:rPr>
                <w:rStyle w:val="Hipercze"/>
                <w:noProof/>
                <w:szCs w:val="20"/>
              </w:rPr>
              <w:t>Ogólne wymagania dotyczące materiałów</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_Toc197614273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8</w:t>
            </w:r>
            <w:r w:rsidR="00E35995" w:rsidRPr="00E35995">
              <w:rPr>
                <w:noProof/>
                <w:webHidden/>
                <w:szCs w:val="20"/>
              </w:rPr>
              <w:fldChar w:fldCharType="end"/>
            </w:r>
          </w:hyperlink>
        </w:p>
        <w:p w14:paraId="048A3895" w14:textId="7B095F0A" w:rsidR="00E35995" w:rsidRPr="00E35995" w:rsidRDefault="006D2BF8">
          <w:pPr>
            <w:pStyle w:val="Spistreci2"/>
            <w:tabs>
              <w:tab w:val="left" w:pos="880"/>
              <w:tab w:val="right" w:leader="dot" w:pos="9062"/>
            </w:tabs>
            <w:rPr>
              <w:rFonts w:eastAsiaTheme="minorEastAsia"/>
              <w:noProof/>
              <w:szCs w:val="20"/>
              <w:lang w:eastAsia="pl-PL"/>
            </w:rPr>
          </w:pPr>
          <w:hyperlink w:anchor="_Toc197614274" w:history="1">
            <w:r w:rsidR="00E35995" w:rsidRPr="00E35995">
              <w:rPr>
                <w:rStyle w:val="Hipercze"/>
                <w:noProof/>
                <w:szCs w:val="20"/>
              </w:rPr>
              <w:t>2.2.</w:t>
            </w:r>
            <w:r w:rsidR="00E35995" w:rsidRPr="00E35995">
              <w:rPr>
                <w:rFonts w:eastAsiaTheme="minorEastAsia"/>
                <w:noProof/>
                <w:szCs w:val="20"/>
                <w:lang w:eastAsia="pl-PL"/>
              </w:rPr>
              <w:tab/>
            </w:r>
            <w:r w:rsidR="00E35995" w:rsidRPr="00E35995">
              <w:rPr>
                <w:rStyle w:val="Hipercze"/>
                <w:noProof/>
                <w:szCs w:val="20"/>
              </w:rPr>
              <w:t>Ustoje i fundamenty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_Toc197614274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10</w:t>
            </w:r>
            <w:r w:rsidR="00E35995" w:rsidRPr="00E35995">
              <w:rPr>
                <w:noProof/>
                <w:webHidden/>
                <w:szCs w:val="20"/>
              </w:rPr>
              <w:fldChar w:fldCharType="end"/>
            </w:r>
          </w:hyperlink>
        </w:p>
        <w:p w14:paraId="45A96EF7" w14:textId="5CE6AB75" w:rsidR="00E35995" w:rsidRPr="00E35995" w:rsidRDefault="006D2BF8">
          <w:pPr>
            <w:pStyle w:val="Spistreci2"/>
            <w:tabs>
              <w:tab w:val="left" w:pos="880"/>
              <w:tab w:val="right" w:leader="dot" w:pos="9062"/>
            </w:tabs>
            <w:rPr>
              <w:rFonts w:eastAsiaTheme="minorEastAsia"/>
              <w:noProof/>
              <w:szCs w:val="20"/>
              <w:lang w:eastAsia="pl-PL"/>
            </w:rPr>
          </w:pPr>
          <w:hyperlink w:anchor="_Toc197614275" w:history="1">
            <w:r w:rsidR="00E35995" w:rsidRPr="00E35995">
              <w:rPr>
                <w:rStyle w:val="Hipercze"/>
                <w:noProof/>
                <w:szCs w:val="20"/>
              </w:rPr>
              <w:t>2.3.</w:t>
            </w:r>
            <w:r w:rsidR="00E35995" w:rsidRPr="00E35995">
              <w:rPr>
                <w:rFonts w:eastAsiaTheme="minorEastAsia"/>
                <w:noProof/>
                <w:szCs w:val="20"/>
                <w:lang w:eastAsia="pl-PL"/>
              </w:rPr>
              <w:tab/>
            </w:r>
            <w:r w:rsidR="00E35995" w:rsidRPr="00E35995">
              <w:rPr>
                <w:rStyle w:val="Hipercze"/>
                <w:noProof/>
                <w:szCs w:val="20"/>
              </w:rPr>
              <w:t>Konstrukcje wsporcze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_Toc197614275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10</w:t>
            </w:r>
            <w:r w:rsidR="00E35995" w:rsidRPr="00E35995">
              <w:rPr>
                <w:noProof/>
                <w:webHidden/>
                <w:szCs w:val="20"/>
              </w:rPr>
              <w:fldChar w:fldCharType="end"/>
            </w:r>
          </w:hyperlink>
        </w:p>
        <w:p w14:paraId="1012D479" w14:textId="54A5E25B" w:rsidR="00E35995" w:rsidRPr="00E35995" w:rsidRDefault="006D2BF8">
          <w:pPr>
            <w:pStyle w:val="Spistreci2"/>
            <w:tabs>
              <w:tab w:val="left" w:pos="880"/>
              <w:tab w:val="right" w:leader="dot" w:pos="9062"/>
            </w:tabs>
            <w:rPr>
              <w:rFonts w:eastAsiaTheme="minorEastAsia"/>
              <w:noProof/>
              <w:szCs w:val="20"/>
              <w:lang w:eastAsia="pl-PL"/>
            </w:rPr>
          </w:pPr>
          <w:hyperlink w:anchor="_Toc197614276" w:history="1">
            <w:r w:rsidR="00E35995" w:rsidRPr="00E35995">
              <w:rPr>
                <w:rStyle w:val="Hipercze"/>
                <w:noProof/>
                <w:szCs w:val="20"/>
              </w:rPr>
              <w:t>2.4.</w:t>
            </w:r>
            <w:r w:rsidR="00E35995" w:rsidRPr="00E35995">
              <w:rPr>
                <w:rFonts w:eastAsiaTheme="minorEastAsia"/>
                <w:noProof/>
                <w:szCs w:val="20"/>
                <w:lang w:eastAsia="pl-PL"/>
              </w:rPr>
              <w:tab/>
            </w:r>
            <w:r w:rsidR="00E35995" w:rsidRPr="00E35995">
              <w:rPr>
                <w:rStyle w:val="Hipercze"/>
                <w:noProof/>
                <w:szCs w:val="20"/>
              </w:rPr>
              <w:t>Słupy wirowane strunobetonowe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_Toc197614276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10</w:t>
            </w:r>
            <w:r w:rsidR="00E35995" w:rsidRPr="00E35995">
              <w:rPr>
                <w:noProof/>
                <w:webHidden/>
                <w:szCs w:val="20"/>
              </w:rPr>
              <w:fldChar w:fldCharType="end"/>
            </w:r>
          </w:hyperlink>
        </w:p>
        <w:p w14:paraId="3D6DD829" w14:textId="09F970B3" w:rsidR="00E35995" w:rsidRPr="00E35995" w:rsidRDefault="006D2BF8">
          <w:pPr>
            <w:pStyle w:val="Spistreci2"/>
            <w:tabs>
              <w:tab w:val="left" w:pos="880"/>
              <w:tab w:val="right" w:leader="dot" w:pos="9062"/>
            </w:tabs>
            <w:rPr>
              <w:rFonts w:eastAsiaTheme="minorEastAsia"/>
              <w:noProof/>
              <w:szCs w:val="20"/>
              <w:lang w:eastAsia="pl-PL"/>
            </w:rPr>
          </w:pPr>
          <w:hyperlink w:anchor="_Toc197614277" w:history="1">
            <w:r w:rsidR="00E35995" w:rsidRPr="00E35995">
              <w:rPr>
                <w:rStyle w:val="Hipercze"/>
                <w:noProof/>
                <w:szCs w:val="20"/>
              </w:rPr>
              <w:t>2.5.</w:t>
            </w:r>
            <w:r w:rsidR="00E35995" w:rsidRPr="00E35995">
              <w:rPr>
                <w:rFonts w:eastAsiaTheme="minorEastAsia"/>
                <w:noProof/>
                <w:szCs w:val="20"/>
                <w:lang w:eastAsia="pl-PL"/>
              </w:rPr>
              <w:tab/>
            </w:r>
            <w:r w:rsidR="00E35995" w:rsidRPr="00E35995">
              <w:rPr>
                <w:rStyle w:val="Hipercze"/>
                <w:noProof/>
                <w:szCs w:val="20"/>
              </w:rPr>
              <w:t>Poprzeczniki i trzony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_Toc197614277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10</w:t>
            </w:r>
            <w:r w:rsidR="00E35995" w:rsidRPr="00E35995">
              <w:rPr>
                <w:noProof/>
                <w:webHidden/>
                <w:szCs w:val="20"/>
              </w:rPr>
              <w:fldChar w:fldCharType="end"/>
            </w:r>
          </w:hyperlink>
        </w:p>
        <w:p w14:paraId="3A0A6B32" w14:textId="7BE70A82" w:rsidR="00E35995" w:rsidRPr="00E35995" w:rsidRDefault="006D2BF8">
          <w:pPr>
            <w:pStyle w:val="Spistreci2"/>
            <w:tabs>
              <w:tab w:val="left" w:pos="880"/>
              <w:tab w:val="right" w:leader="dot" w:pos="9062"/>
            </w:tabs>
            <w:rPr>
              <w:rFonts w:eastAsiaTheme="minorEastAsia"/>
              <w:noProof/>
              <w:szCs w:val="20"/>
              <w:lang w:eastAsia="pl-PL"/>
            </w:rPr>
          </w:pPr>
          <w:hyperlink w:anchor="_Toc197614278" w:history="1">
            <w:r w:rsidR="00E35995" w:rsidRPr="00E35995">
              <w:rPr>
                <w:rStyle w:val="Hipercze"/>
                <w:noProof/>
                <w:szCs w:val="20"/>
              </w:rPr>
              <w:t>2.6.</w:t>
            </w:r>
            <w:r w:rsidR="00E35995" w:rsidRPr="00E35995">
              <w:rPr>
                <w:rFonts w:eastAsiaTheme="minorEastAsia"/>
                <w:noProof/>
                <w:szCs w:val="20"/>
                <w:lang w:eastAsia="pl-PL"/>
              </w:rPr>
              <w:tab/>
            </w:r>
            <w:r w:rsidR="00E35995" w:rsidRPr="00E35995">
              <w:rPr>
                <w:rStyle w:val="Hipercze"/>
                <w:noProof/>
                <w:szCs w:val="20"/>
              </w:rPr>
              <w:t>Osprzęt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_Toc197614278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11</w:t>
            </w:r>
            <w:r w:rsidR="00E35995" w:rsidRPr="00E35995">
              <w:rPr>
                <w:noProof/>
                <w:webHidden/>
                <w:szCs w:val="20"/>
              </w:rPr>
              <w:fldChar w:fldCharType="end"/>
            </w:r>
          </w:hyperlink>
        </w:p>
        <w:p w14:paraId="3CBF2FE3" w14:textId="084115A3" w:rsidR="00E35995" w:rsidRPr="00E35995" w:rsidRDefault="006D2BF8">
          <w:pPr>
            <w:pStyle w:val="Spistreci2"/>
            <w:tabs>
              <w:tab w:val="left" w:pos="880"/>
              <w:tab w:val="right" w:leader="dot" w:pos="9062"/>
            </w:tabs>
            <w:rPr>
              <w:rFonts w:eastAsiaTheme="minorEastAsia"/>
              <w:noProof/>
              <w:szCs w:val="20"/>
              <w:lang w:eastAsia="pl-PL"/>
            </w:rPr>
          </w:pPr>
          <w:hyperlink w:anchor="_Toc197614279" w:history="1">
            <w:r w:rsidR="00E35995" w:rsidRPr="00E35995">
              <w:rPr>
                <w:rStyle w:val="Hipercze"/>
                <w:noProof/>
                <w:szCs w:val="20"/>
              </w:rPr>
              <w:t>2.7.</w:t>
            </w:r>
            <w:r w:rsidR="00E35995" w:rsidRPr="00E35995">
              <w:rPr>
                <w:rFonts w:eastAsiaTheme="minorEastAsia"/>
                <w:noProof/>
                <w:szCs w:val="20"/>
                <w:lang w:eastAsia="pl-PL"/>
              </w:rPr>
              <w:tab/>
            </w:r>
            <w:r w:rsidR="00E35995" w:rsidRPr="00E35995">
              <w:rPr>
                <w:rStyle w:val="Hipercze"/>
                <w:noProof/>
                <w:szCs w:val="20"/>
              </w:rPr>
              <w:t>Izolatory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_Toc197614279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11</w:t>
            </w:r>
            <w:r w:rsidR="00E35995" w:rsidRPr="00E35995">
              <w:rPr>
                <w:noProof/>
                <w:webHidden/>
                <w:szCs w:val="20"/>
              </w:rPr>
              <w:fldChar w:fldCharType="end"/>
            </w:r>
          </w:hyperlink>
        </w:p>
        <w:p w14:paraId="0D9CDF53" w14:textId="62F2C2E0" w:rsidR="00E35995" w:rsidRPr="00E35995" w:rsidRDefault="006D2BF8">
          <w:pPr>
            <w:pStyle w:val="Spistreci2"/>
            <w:tabs>
              <w:tab w:val="left" w:pos="880"/>
              <w:tab w:val="right" w:leader="dot" w:pos="9062"/>
            </w:tabs>
            <w:rPr>
              <w:rFonts w:eastAsiaTheme="minorEastAsia"/>
              <w:noProof/>
              <w:szCs w:val="20"/>
              <w:lang w:eastAsia="pl-PL"/>
            </w:rPr>
          </w:pPr>
          <w:hyperlink w:anchor="_Toc197614280" w:history="1">
            <w:r w:rsidR="00E35995" w:rsidRPr="00E35995">
              <w:rPr>
                <w:rStyle w:val="Hipercze"/>
                <w:noProof/>
                <w:szCs w:val="20"/>
              </w:rPr>
              <w:t>2.8.</w:t>
            </w:r>
            <w:r w:rsidR="00E35995" w:rsidRPr="00E35995">
              <w:rPr>
                <w:rFonts w:eastAsiaTheme="minorEastAsia"/>
                <w:noProof/>
                <w:szCs w:val="20"/>
                <w:lang w:eastAsia="pl-PL"/>
              </w:rPr>
              <w:tab/>
            </w:r>
            <w:r w:rsidR="00E35995" w:rsidRPr="00E35995">
              <w:rPr>
                <w:rStyle w:val="Hipercze"/>
                <w:noProof/>
                <w:szCs w:val="20"/>
              </w:rPr>
              <w:t>Przewody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_Toc197614280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11</w:t>
            </w:r>
            <w:r w:rsidR="00E35995" w:rsidRPr="00E35995">
              <w:rPr>
                <w:noProof/>
                <w:webHidden/>
                <w:szCs w:val="20"/>
              </w:rPr>
              <w:fldChar w:fldCharType="end"/>
            </w:r>
          </w:hyperlink>
        </w:p>
        <w:p w14:paraId="56302E0C" w14:textId="7D5B72EB" w:rsidR="00E35995" w:rsidRPr="00E35995" w:rsidRDefault="006D2BF8">
          <w:pPr>
            <w:pStyle w:val="Spistreci2"/>
            <w:tabs>
              <w:tab w:val="left" w:pos="880"/>
              <w:tab w:val="right" w:leader="dot" w:pos="9062"/>
            </w:tabs>
            <w:rPr>
              <w:rFonts w:eastAsiaTheme="minorEastAsia"/>
              <w:noProof/>
              <w:szCs w:val="20"/>
              <w:lang w:eastAsia="pl-PL"/>
            </w:rPr>
          </w:pPr>
          <w:hyperlink w:anchor="_Toc197614281" w:history="1">
            <w:r w:rsidR="00E35995" w:rsidRPr="00E35995">
              <w:rPr>
                <w:rStyle w:val="Hipercze"/>
                <w:noProof/>
                <w:szCs w:val="20"/>
              </w:rPr>
              <w:t>2.9.</w:t>
            </w:r>
            <w:r w:rsidR="00E35995" w:rsidRPr="00E35995">
              <w:rPr>
                <w:rFonts w:eastAsiaTheme="minorEastAsia"/>
                <w:noProof/>
                <w:szCs w:val="20"/>
                <w:lang w:eastAsia="pl-PL"/>
              </w:rPr>
              <w:tab/>
            </w:r>
            <w:r w:rsidR="00E35995" w:rsidRPr="00E35995">
              <w:rPr>
                <w:rStyle w:val="Hipercze"/>
                <w:noProof/>
                <w:szCs w:val="20"/>
              </w:rPr>
              <w:t>Ograniczniki przepięć</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_Toc197614281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12</w:t>
            </w:r>
            <w:r w:rsidR="00E35995" w:rsidRPr="00E35995">
              <w:rPr>
                <w:noProof/>
                <w:webHidden/>
                <w:szCs w:val="20"/>
              </w:rPr>
              <w:fldChar w:fldCharType="end"/>
            </w:r>
          </w:hyperlink>
        </w:p>
        <w:p w14:paraId="1163535C" w14:textId="68083AC0" w:rsidR="00E35995" w:rsidRPr="00E35995" w:rsidRDefault="006D2BF8">
          <w:pPr>
            <w:pStyle w:val="Spistreci2"/>
            <w:tabs>
              <w:tab w:val="left" w:pos="1100"/>
              <w:tab w:val="right" w:leader="dot" w:pos="9062"/>
            </w:tabs>
            <w:rPr>
              <w:rFonts w:eastAsiaTheme="minorEastAsia"/>
              <w:noProof/>
              <w:szCs w:val="20"/>
              <w:lang w:eastAsia="pl-PL"/>
            </w:rPr>
          </w:pPr>
          <w:hyperlink w:anchor="_Toc197614282" w:history="1">
            <w:r w:rsidR="00E35995" w:rsidRPr="00E35995">
              <w:rPr>
                <w:rStyle w:val="Hipercze"/>
                <w:noProof/>
                <w:szCs w:val="20"/>
              </w:rPr>
              <w:t>2.10.</w:t>
            </w:r>
            <w:r w:rsidR="00E35995" w:rsidRPr="00E35995">
              <w:rPr>
                <w:rFonts w:eastAsiaTheme="minorEastAsia"/>
                <w:noProof/>
                <w:szCs w:val="20"/>
                <w:lang w:eastAsia="pl-PL"/>
              </w:rPr>
              <w:tab/>
            </w:r>
            <w:r w:rsidR="00E35995" w:rsidRPr="00E35995">
              <w:rPr>
                <w:rStyle w:val="Hipercze"/>
                <w:noProof/>
                <w:szCs w:val="20"/>
              </w:rPr>
              <w:t>Odłączniki</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_Toc197614282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12</w:t>
            </w:r>
            <w:r w:rsidR="00E35995" w:rsidRPr="00E35995">
              <w:rPr>
                <w:noProof/>
                <w:webHidden/>
                <w:szCs w:val="20"/>
              </w:rPr>
              <w:fldChar w:fldCharType="end"/>
            </w:r>
          </w:hyperlink>
        </w:p>
        <w:p w14:paraId="2A81B176" w14:textId="282A20AA" w:rsidR="00E35995" w:rsidRPr="00E35995" w:rsidRDefault="006D2BF8">
          <w:pPr>
            <w:pStyle w:val="Spistreci2"/>
            <w:tabs>
              <w:tab w:val="left" w:pos="1100"/>
              <w:tab w:val="right" w:leader="dot" w:pos="9062"/>
            </w:tabs>
            <w:rPr>
              <w:rFonts w:eastAsiaTheme="minorEastAsia"/>
              <w:noProof/>
              <w:szCs w:val="20"/>
              <w:lang w:eastAsia="pl-PL"/>
            </w:rPr>
          </w:pPr>
          <w:hyperlink w:anchor="_Toc197614283" w:history="1">
            <w:r w:rsidR="00E35995" w:rsidRPr="00E35995">
              <w:rPr>
                <w:rStyle w:val="Hipercze"/>
                <w:noProof/>
                <w:szCs w:val="20"/>
              </w:rPr>
              <w:t>2.11.</w:t>
            </w:r>
            <w:r w:rsidR="00E35995" w:rsidRPr="00E35995">
              <w:rPr>
                <w:rFonts w:eastAsiaTheme="minorEastAsia"/>
                <w:noProof/>
                <w:szCs w:val="20"/>
                <w:lang w:eastAsia="pl-PL"/>
              </w:rPr>
              <w:tab/>
            </w:r>
            <w:r w:rsidR="00E35995" w:rsidRPr="00E35995">
              <w:rPr>
                <w:rStyle w:val="Hipercze"/>
                <w:noProof/>
                <w:szCs w:val="20"/>
              </w:rPr>
              <w:t>Rozłączniki</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_Toc197614283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12</w:t>
            </w:r>
            <w:r w:rsidR="00E35995" w:rsidRPr="00E35995">
              <w:rPr>
                <w:noProof/>
                <w:webHidden/>
                <w:szCs w:val="20"/>
              </w:rPr>
              <w:fldChar w:fldCharType="end"/>
            </w:r>
          </w:hyperlink>
        </w:p>
        <w:p w14:paraId="4C81C8D1" w14:textId="57593222" w:rsidR="00E35995" w:rsidRPr="00E35995" w:rsidRDefault="006D2BF8">
          <w:pPr>
            <w:pStyle w:val="Spistreci2"/>
            <w:tabs>
              <w:tab w:val="left" w:pos="1100"/>
              <w:tab w:val="right" w:leader="dot" w:pos="9062"/>
            </w:tabs>
            <w:rPr>
              <w:rFonts w:eastAsiaTheme="minorEastAsia"/>
              <w:noProof/>
              <w:szCs w:val="20"/>
              <w:lang w:eastAsia="pl-PL"/>
            </w:rPr>
          </w:pPr>
          <w:hyperlink w:anchor="_Toc197614284" w:history="1">
            <w:r w:rsidR="00E35995" w:rsidRPr="00E35995">
              <w:rPr>
                <w:rStyle w:val="Hipercze"/>
                <w:noProof/>
                <w:szCs w:val="20"/>
              </w:rPr>
              <w:t>2.12.</w:t>
            </w:r>
            <w:r w:rsidR="00E35995" w:rsidRPr="00E35995">
              <w:rPr>
                <w:rFonts w:eastAsiaTheme="minorEastAsia"/>
                <w:noProof/>
                <w:szCs w:val="20"/>
                <w:lang w:eastAsia="pl-PL"/>
              </w:rPr>
              <w:tab/>
            </w:r>
            <w:r w:rsidR="00E35995" w:rsidRPr="00E35995">
              <w:rPr>
                <w:rStyle w:val="Hipercze"/>
                <w:noProof/>
                <w:szCs w:val="20"/>
              </w:rPr>
              <w:t>Bednarka</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_Toc197614284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12</w:t>
            </w:r>
            <w:r w:rsidR="00E35995" w:rsidRPr="00E35995">
              <w:rPr>
                <w:noProof/>
                <w:webHidden/>
                <w:szCs w:val="20"/>
              </w:rPr>
              <w:fldChar w:fldCharType="end"/>
            </w:r>
          </w:hyperlink>
        </w:p>
        <w:p w14:paraId="2A01E8AC" w14:textId="6FD1DE50" w:rsidR="00E35995" w:rsidRPr="00E35995" w:rsidRDefault="006D2BF8">
          <w:pPr>
            <w:pStyle w:val="Spistreci2"/>
            <w:tabs>
              <w:tab w:val="left" w:pos="1100"/>
              <w:tab w:val="right" w:leader="dot" w:pos="9062"/>
            </w:tabs>
            <w:rPr>
              <w:rFonts w:eastAsiaTheme="minorEastAsia"/>
              <w:noProof/>
              <w:szCs w:val="20"/>
              <w:lang w:eastAsia="pl-PL"/>
            </w:rPr>
          </w:pPr>
          <w:hyperlink w:anchor="_Toc197614285" w:history="1">
            <w:r w:rsidR="00E35995" w:rsidRPr="00E35995">
              <w:rPr>
                <w:rStyle w:val="Hipercze"/>
                <w:noProof/>
                <w:szCs w:val="20"/>
              </w:rPr>
              <w:t>2.13.</w:t>
            </w:r>
            <w:r w:rsidR="00E35995" w:rsidRPr="00E35995">
              <w:rPr>
                <w:rFonts w:eastAsiaTheme="minorEastAsia"/>
                <w:noProof/>
                <w:szCs w:val="20"/>
                <w:lang w:eastAsia="pl-PL"/>
              </w:rPr>
              <w:tab/>
            </w:r>
            <w:r w:rsidR="00E35995" w:rsidRPr="00E35995">
              <w:rPr>
                <w:rStyle w:val="Hipercze"/>
                <w:noProof/>
                <w:szCs w:val="20"/>
              </w:rPr>
              <w:t>Pręt stalowy pomiedziowany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_Toc197614285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12</w:t>
            </w:r>
            <w:r w:rsidR="00E35995" w:rsidRPr="00E35995">
              <w:rPr>
                <w:noProof/>
                <w:webHidden/>
                <w:szCs w:val="20"/>
              </w:rPr>
              <w:fldChar w:fldCharType="end"/>
            </w:r>
          </w:hyperlink>
        </w:p>
        <w:p w14:paraId="2647D3CC" w14:textId="21821412" w:rsidR="00E35995" w:rsidRPr="00E35995" w:rsidRDefault="006D2BF8">
          <w:pPr>
            <w:pStyle w:val="Spistreci2"/>
            <w:tabs>
              <w:tab w:val="left" w:pos="1100"/>
              <w:tab w:val="right" w:leader="dot" w:pos="9062"/>
            </w:tabs>
            <w:rPr>
              <w:rFonts w:eastAsiaTheme="minorEastAsia"/>
              <w:noProof/>
              <w:szCs w:val="20"/>
              <w:lang w:eastAsia="pl-PL"/>
            </w:rPr>
          </w:pPr>
          <w:hyperlink w:anchor="_Toc197614286" w:history="1">
            <w:r w:rsidR="00E35995" w:rsidRPr="00E35995">
              <w:rPr>
                <w:rStyle w:val="Hipercze"/>
                <w:noProof/>
                <w:szCs w:val="20"/>
              </w:rPr>
              <w:t>2.14.</w:t>
            </w:r>
            <w:r w:rsidR="00E35995" w:rsidRPr="00E35995">
              <w:rPr>
                <w:rFonts w:eastAsiaTheme="minorEastAsia"/>
                <w:noProof/>
                <w:szCs w:val="20"/>
                <w:lang w:eastAsia="pl-PL"/>
              </w:rPr>
              <w:tab/>
            </w:r>
            <w:r w:rsidR="00E35995" w:rsidRPr="00E35995">
              <w:rPr>
                <w:rStyle w:val="Hipercze"/>
                <w:noProof/>
                <w:szCs w:val="20"/>
              </w:rPr>
              <w:t>Głowice kablowe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_Toc197614286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12</w:t>
            </w:r>
            <w:r w:rsidR="00E35995" w:rsidRPr="00E35995">
              <w:rPr>
                <w:noProof/>
                <w:webHidden/>
                <w:szCs w:val="20"/>
              </w:rPr>
              <w:fldChar w:fldCharType="end"/>
            </w:r>
          </w:hyperlink>
        </w:p>
        <w:p w14:paraId="2C94ED43" w14:textId="3102633D" w:rsidR="00E35995" w:rsidRPr="00E35995" w:rsidRDefault="006D2BF8">
          <w:pPr>
            <w:pStyle w:val="Spistreci2"/>
            <w:tabs>
              <w:tab w:val="left" w:pos="1100"/>
              <w:tab w:val="right" w:leader="dot" w:pos="9062"/>
            </w:tabs>
            <w:rPr>
              <w:rFonts w:eastAsiaTheme="minorEastAsia"/>
              <w:noProof/>
              <w:szCs w:val="20"/>
              <w:lang w:eastAsia="pl-PL"/>
            </w:rPr>
          </w:pPr>
          <w:hyperlink w:anchor="_Toc197614287" w:history="1">
            <w:r w:rsidR="00E35995" w:rsidRPr="00E35995">
              <w:rPr>
                <w:rStyle w:val="Hipercze"/>
                <w:noProof/>
                <w:szCs w:val="20"/>
              </w:rPr>
              <w:t>2.15.</w:t>
            </w:r>
            <w:r w:rsidR="00E35995" w:rsidRPr="00E35995">
              <w:rPr>
                <w:rFonts w:eastAsiaTheme="minorEastAsia"/>
                <w:noProof/>
                <w:szCs w:val="20"/>
                <w:lang w:eastAsia="pl-PL"/>
              </w:rPr>
              <w:tab/>
            </w:r>
            <w:r w:rsidR="00E35995" w:rsidRPr="00E35995">
              <w:rPr>
                <w:rStyle w:val="Hipercze"/>
                <w:noProof/>
                <w:szCs w:val="20"/>
              </w:rPr>
              <w:t>Rury osłonowe (zabezpieczające)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_Toc197614287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12</w:t>
            </w:r>
            <w:r w:rsidR="00E35995" w:rsidRPr="00E35995">
              <w:rPr>
                <w:noProof/>
                <w:webHidden/>
                <w:szCs w:val="20"/>
              </w:rPr>
              <w:fldChar w:fldCharType="end"/>
            </w:r>
          </w:hyperlink>
        </w:p>
        <w:p w14:paraId="685EE6FF" w14:textId="0498CC5C" w:rsidR="00E35995" w:rsidRPr="00E35995" w:rsidRDefault="006D2BF8">
          <w:pPr>
            <w:pStyle w:val="Spistreci2"/>
            <w:tabs>
              <w:tab w:val="left" w:pos="1100"/>
              <w:tab w:val="right" w:leader="dot" w:pos="9062"/>
            </w:tabs>
            <w:rPr>
              <w:rFonts w:eastAsiaTheme="minorEastAsia"/>
              <w:noProof/>
              <w:szCs w:val="20"/>
              <w:lang w:eastAsia="pl-PL"/>
            </w:rPr>
          </w:pPr>
          <w:hyperlink w:anchor="_Toc197614288" w:history="1">
            <w:r w:rsidR="00E35995" w:rsidRPr="00E35995">
              <w:rPr>
                <w:rStyle w:val="Hipercze"/>
                <w:noProof/>
                <w:szCs w:val="20"/>
              </w:rPr>
              <w:t>2.16.</w:t>
            </w:r>
            <w:r w:rsidR="00E35995" w:rsidRPr="00E35995">
              <w:rPr>
                <w:rFonts w:eastAsiaTheme="minorEastAsia"/>
                <w:noProof/>
                <w:szCs w:val="20"/>
                <w:lang w:eastAsia="pl-PL"/>
              </w:rPr>
              <w:tab/>
            </w:r>
            <w:r w:rsidR="00E35995" w:rsidRPr="00E35995">
              <w:rPr>
                <w:rStyle w:val="Hipercze"/>
                <w:noProof/>
                <w:szCs w:val="20"/>
              </w:rPr>
              <w:t>Kable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_Toc197614288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12</w:t>
            </w:r>
            <w:r w:rsidR="00E35995" w:rsidRPr="00E35995">
              <w:rPr>
                <w:noProof/>
                <w:webHidden/>
                <w:szCs w:val="20"/>
              </w:rPr>
              <w:fldChar w:fldCharType="end"/>
            </w:r>
          </w:hyperlink>
        </w:p>
        <w:p w14:paraId="1BD0C5AA" w14:textId="69DD7763" w:rsidR="00E35995" w:rsidRPr="00E35995" w:rsidRDefault="006D2BF8">
          <w:pPr>
            <w:pStyle w:val="Spistreci2"/>
            <w:tabs>
              <w:tab w:val="left" w:pos="1100"/>
              <w:tab w:val="right" w:leader="dot" w:pos="9062"/>
            </w:tabs>
            <w:rPr>
              <w:rFonts w:eastAsiaTheme="minorEastAsia"/>
              <w:noProof/>
              <w:szCs w:val="20"/>
              <w:lang w:eastAsia="pl-PL"/>
            </w:rPr>
          </w:pPr>
          <w:hyperlink w:anchor="_Toc197614289" w:history="1">
            <w:r w:rsidR="00E35995" w:rsidRPr="00E35995">
              <w:rPr>
                <w:rStyle w:val="Hipercze"/>
                <w:noProof/>
                <w:szCs w:val="20"/>
              </w:rPr>
              <w:t>2.17.</w:t>
            </w:r>
            <w:r w:rsidR="00E35995" w:rsidRPr="00E35995">
              <w:rPr>
                <w:rFonts w:eastAsiaTheme="minorEastAsia"/>
                <w:noProof/>
                <w:szCs w:val="20"/>
                <w:lang w:eastAsia="pl-PL"/>
              </w:rPr>
              <w:tab/>
            </w:r>
            <w:r w:rsidR="00E35995" w:rsidRPr="00E35995">
              <w:rPr>
                <w:rStyle w:val="Hipercze"/>
                <w:noProof/>
                <w:szCs w:val="20"/>
              </w:rPr>
              <w:t>Uziemienia ochronne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_Toc197614289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12</w:t>
            </w:r>
            <w:r w:rsidR="00E35995" w:rsidRPr="00E35995">
              <w:rPr>
                <w:noProof/>
                <w:webHidden/>
                <w:szCs w:val="20"/>
              </w:rPr>
              <w:fldChar w:fldCharType="end"/>
            </w:r>
          </w:hyperlink>
        </w:p>
        <w:p w14:paraId="333BDC5B" w14:textId="6F57E0DF" w:rsidR="00E35995" w:rsidRPr="00E35995" w:rsidRDefault="006D2BF8">
          <w:pPr>
            <w:pStyle w:val="Spistreci2"/>
            <w:tabs>
              <w:tab w:val="left" w:pos="1100"/>
              <w:tab w:val="right" w:leader="dot" w:pos="9062"/>
            </w:tabs>
            <w:rPr>
              <w:rFonts w:eastAsiaTheme="minorEastAsia"/>
              <w:noProof/>
              <w:szCs w:val="20"/>
              <w:lang w:eastAsia="pl-PL"/>
            </w:rPr>
          </w:pPr>
          <w:hyperlink w:anchor="_Toc197614290" w:history="1">
            <w:r w:rsidR="00E35995" w:rsidRPr="00E35995">
              <w:rPr>
                <w:rStyle w:val="Hipercze"/>
                <w:noProof/>
                <w:szCs w:val="20"/>
              </w:rPr>
              <w:t>2.18.</w:t>
            </w:r>
            <w:r w:rsidR="00E35995" w:rsidRPr="00E35995">
              <w:rPr>
                <w:rFonts w:eastAsiaTheme="minorEastAsia"/>
                <w:noProof/>
                <w:szCs w:val="20"/>
                <w:lang w:eastAsia="pl-PL"/>
              </w:rPr>
              <w:tab/>
            </w:r>
            <w:r w:rsidR="00E35995" w:rsidRPr="00E35995">
              <w:rPr>
                <w:rStyle w:val="Hipercze"/>
                <w:noProof/>
                <w:szCs w:val="20"/>
              </w:rPr>
              <w:t>Odbiór materiałów na budowie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_Toc197614290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13</w:t>
            </w:r>
            <w:r w:rsidR="00E35995" w:rsidRPr="00E35995">
              <w:rPr>
                <w:noProof/>
                <w:webHidden/>
                <w:szCs w:val="20"/>
              </w:rPr>
              <w:fldChar w:fldCharType="end"/>
            </w:r>
          </w:hyperlink>
        </w:p>
        <w:p w14:paraId="1A81617B" w14:textId="24A3517F" w:rsidR="00E35995" w:rsidRPr="00E35995" w:rsidRDefault="006D2BF8">
          <w:pPr>
            <w:pStyle w:val="Spistreci2"/>
            <w:tabs>
              <w:tab w:val="left" w:pos="1100"/>
              <w:tab w:val="right" w:leader="dot" w:pos="9062"/>
            </w:tabs>
            <w:rPr>
              <w:rFonts w:eastAsiaTheme="minorEastAsia"/>
              <w:noProof/>
              <w:szCs w:val="20"/>
              <w:lang w:eastAsia="pl-PL"/>
            </w:rPr>
          </w:pPr>
          <w:hyperlink w:anchor="_Toc197614291" w:history="1">
            <w:r w:rsidR="00E35995" w:rsidRPr="00E35995">
              <w:rPr>
                <w:rStyle w:val="Hipercze"/>
                <w:noProof/>
                <w:szCs w:val="20"/>
              </w:rPr>
              <w:t>2.19.</w:t>
            </w:r>
            <w:r w:rsidR="00E35995" w:rsidRPr="00E35995">
              <w:rPr>
                <w:rFonts w:eastAsiaTheme="minorEastAsia"/>
                <w:noProof/>
                <w:szCs w:val="20"/>
                <w:lang w:eastAsia="pl-PL"/>
              </w:rPr>
              <w:tab/>
            </w:r>
            <w:r w:rsidR="00E35995" w:rsidRPr="00E35995">
              <w:rPr>
                <w:rStyle w:val="Hipercze"/>
                <w:noProof/>
                <w:szCs w:val="20"/>
              </w:rPr>
              <w:t>Składowanie materiałów na budowie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_Toc197614291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13</w:t>
            </w:r>
            <w:r w:rsidR="00E35995" w:rsidRPr="00E35995">
              <w:rPr>
                <w:noProof/>
                <w:webHidden/>
                <w:szCs w:val="20"/>
              </w:rPr>
              <w:fldChar w:fldCharType="end"/>
            </w:r>
          </w:hyperlink>
        </w:p>
        <w:p w14:paraId="70857E07" w14:textId="453540EF" w:rsidR="00E35995" w:rsidRPr="00E35995" w:rsidRDefault="006D2BF8">
          <w:pPr>
            <w:pStyle w:val="Spistreci2"/>
            <w:tabs>
              <w:tab w:val="left" w:pos="1100"/>
              <w:tab w:val="right" w:leader="dot" w:pos="9062"/>
            </w:tabs>
            <w:rPr>
              <w:rFonts w:eastAsiaTheme="minorEastAsia"/>
              <w:noProof/>
              <w:szCs w:val="20"/>
              <w:lang w:eastAsia="pl-PL"/>
            </w:rPr>
          </w:pPr>
          <w:hyperlink w:anchor="_Toc197614292" w:history="1">
            <w:r w:rsidR="00E35995" w:rsidRPr="00E35995">
              <w:rPr>
                <w:rStyle w:val="Hipercze"/>
                <w:noProof/>
                <w:szCs w:val="20"/>
              </w:rPr>
              <w:t>2.20.</w:t>
            </w:r>
            <w:r w:rsidR="00E35995" w:rsidRPr="00E35995">
              <w:rPr>
                <w:rFonts w:eastAsiaTheme="minorEastAsia"/>
                <w:noProof/>
                <w:szCs w:val="20"/>
                <w:lang w:eastAsia="pl-PL"/>
              </w:rPr>
              <w:tab/>
            </w:r>
            <w:r w:rsidR="00E35995" w:rsidRPr="00E35995">
              <w:rPr>
                <w:rStyle w:val="Hipercze"/>
                <w:noProof/>
                <w:szCs w:val="20"/>
              </w:rPr>
              <w:t>Materiały do wykonywania zasypek, obsypek i podsypek</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_Toc197614292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13</w:t>
            </w:r>
            <w:r w:rsidR="00E35995" w:rsidRPr="00E35995">
              <w:rPr>
                <w:noProof/>
                <w:webHidden/>
                <w:szCs w:val="20"/>
              </w:rPr>
              <w:fldChar w:fldCharType="end"/>
            </w:r>
          </w:hyperlink>
        </w:p>
        <w:p w14:paraId="4C40C449" w14:textId="671AAA36" w:rsidR="00E35995" w:rsidRPr="00E35995" w:rsidRDefault="006D2BF8">
          <w:pPr>
            <w:pStyle w:val="Spistreci1"/>
            <w:tabs>
              <w:tab w:val="left" w:pos="440"/>
              <w:tab w:val="right" w:leader="dot" w:pos="9062"/>
            </w:tabs>
            <w:rPr>
              <w:rFonts w:eastAsiaTheme="minorEastAsia"/>
              <w:noProof/>
              <w:szCs w:val="20"/>
              <w:lang w:eastAsia="pl-PL"/>
            </w:rPr>
          </w:pPr>
          <w:hyperlink w:anchor="_Toc197614293" w:history="1">
            <w:r w:rsidR="00E35995" w:rsidRPr="00E35995">
              <w:rPr>
                <w:rStyle w:val="Hipercze"/>
                <w:noProof/>
                <w:szCs w:val="20"/>
              </w:rPr>
              <w:t>3.</w:t>
            </w:r>
            <w:r w:rsidR="00E35995" w:rsidRPr="00E35995">
              <w:rPr>
                <w:rFonts w:eastAsiaTheme="minorEastAsia"/>
                <w:noProof/>
                <w:szCs w:val="20"/>
                <w:lang w:eastAsia="pl-PL"/>
              </w:rPr>
              <w:tab/>
            </w:r>
            <w:r w:rsidR="00E35995" w:rsidRPr="00E35995">
              <w:rPr>
                <w:rStyle w:val="Hipercze"/>
                <w:noProof/>
                <w:szCs w:val="20"/>
              </w:rPr>
              <w:t>SPRZĘT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_Toc197614293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14</w:t>
            </w:r>
            <w:r w:rsidR="00E35995" w:rsidRPr="00E35995">
              <w:rPr>
                <w:noProof/>
                <w:webHidden/>
                <w:szCs w:val="20"/>
              </w:rPr>
              <w:fldChar w:fldCharType="end"/>
            </w:r>
          </w:hyperlink>
        </w:p>
        <w:p w14:paraId="6BB6F42A" w14:textId="6474E8B3" w:rsidR="00E35995" w:rsidRPr="00E35995" w:rsidRDefault="006D2BF8">
          <w:pPr>
            <w:pStyle w:val="Spistreci2"/>
            <w:tabs>
              <w:tab w:val="left" w:pos="880"/>
              <w:tab w:val="right" w:leader="dot" w:pos="9062"/>
            </w:tabs>
            <w:rPr>
              <w:rFonts w:eastAsiaTheme="minorEastAsia"/>
              <w:noProof/>
              <w:szCs w:val="20"/>
              <w:lang w:eastAsia="pl-PL"/>
            </w:rPr>
          </w:pPr>
          <w:hyperlink w:anchor="_Toc197614294" w:history="1">
            <w:r w:rsidR="00E35995" w:rsidRPr="00E35995">
              <w:rPr>
                <w:rStyle w:val="Hipercze"/>
                <w:noProof/>
                <w:szCs w:val="20"/>
              </w:rPr>
              <w:t>3.1.</w:t>
            </w:r>
            <w:r w:rsidR="00E35995" w:rsidRPr="00E35995">
              <w:rPr>
                <w:rFonts w:eastAsiaTheme="minorEastAsia"/>
                <w:noProof/>
                <w:szCs w:val="20"/>
                <w:lang w:eastAsia="pl-PL"/>
              </w:rPr>
              <w:tab/>
            </w:r>
            <w:r w:rsidR="00E35995" w:rsidRPr="00E35995">
              <w:rPr>
                <w:rStyle w:val="Hipercze"/>
                <w:noProof/>
                <w:szCs w:val="20"/>
              </w:rPr>
              <w:t>Ogólne wymagania dotyczące sprzętu</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_Toc197614294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14</w:t>
            </w:r>
            <w:r w:rsidR="00E35995" w:rsidRPr="00E35995">
              <w:rPr>
                <w:noProof/>
                <w:webHidden/>
                <w:szCs w:val="20"/>
              </w:rPr>
              <w:fldChar w:fldCharType="end"/>
            </w:r>
          </w:hyperlink>
        </w:p>
        <w:p w14:paraId="64C1F2AE" w14:textId="61A8E3AC" w:rsidR="00E35995" w:rsidRPr="00E35995" w:rsidRDefault="006D2BF8">
          <w:pPr>
            <w:pStyle w:val="Spistreci2"/>
            <w:tabs>
              <w:tab w:val="left" w:pos="880"/>
              <w:tab w:val="right" w:leader="dot" w:pos="9062"/>
            </w:tabs>
            <w:rPr>
              <w:rFonts w:eastAsiaTheme="minorEastAsia"/>
              <w:noProof/>
              <w:szCs w:val="20"/>
              <w:lang w:eastAsia="pl-PL"/>
            </w:rPr>
          </w:pPr>
          <w:hyperlink w:anchor="_Toc197614295" w:history="1">
            <w:r w:rsidR="00E35995" w:rsidRPr="00E35995">
              <w:rPr>
                <w:rStyle w:val="Hipercze"/>
                <w:noProof/>
                <w:szCs w:val="20"/>
              </w:rPr>
              <w:t>3.2.</w:t>
            </w:r>
            <w:r w:rsidR="00E35995" w:rsidRPr="00E35995">
              <w:rPr>
                <w:rFonts w:eastAsiaTheme="minorEastAsia"/>
                <w:noProof/>
                <w:szCs w:val="20"/>
                <w:lang w:eastAsia="pl-PL"/>
              </w:rPr>
              <w:tab/>
            </w:r>
            <w:r w:rsidR="00E35995" w:rsidRPr="00E35995">
              <w:rPr>
                <w:rStyle w:val="Hipercze"/>
                <w:noProof/>
                <w:szCs w:val="20"/>
              </w:rPr>
              <w:t>Sprzęt do budowy i usunięcia kolizji linii napowietrznych</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_Toc197614295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14</w:t>
            </w:r>
            <w:r w:rsidR="00E35995" w:rsidRPr="00E35995">
              <w:rPr>
                <w:noProof/>
                <w:webHidden/>
                <w:szCs w:val="20"/>
              </w:rPr>
              <w:fldChar w:fldCharType="end"/>
            </w:r>
          </w:hyperlink>
        </w:p>
        <w:p w14:paraId="7F87EE20" w14:textId="793325B3" w:rsidR="00E35995" w:rsidRPr="00E35995" w:rsidRDefault="006D2BF8">
          <w:pPr>
            <w:pStyle w:val="Spistreci1"/>
            <w:tabs>
              <w:tab w:val="left" w:pos="440"/>
              <w:tab w:val="right" w:leader="dot" w:pos="9062"/>
            </w:tabs>
            <w:rPr>
              <w:rFonts w:eastAsiaTheme="minorEastAsia"/>
              <w:noProof/>
              <w:szCs w:val="20"/>
              <w:lang w:eastAsia="pl-PL"/>
            </w:rPr>
          </w:pPr>
          <w:hyperlink w:anchor="_Toc197614296" w:history="1">
            <w:r w:rsidR="00E35995" w:rsidRPr="00E35995">
              <w:rPr>
                <w:rStyle w:val="Hipercze"/>
                <w:noProof/>
                <w:szCs w:val="20"/>
              </w:rPr>
              <w:t>4.</w:t>
            </w:r>
            <w:r w:rsidR="00E35995" w:rsidRPr="00E35995">
              <w:rPr>
                <w:rFonts w:eastAsiaTheme="minorEastAsia"/>
                <w:noProof/>
                <w:szCs w:val="20"/>
                <w:lang w:eastAsia="pl-PL"/>
              </w:rPr>
              <w:tab/>
            </w:r>
            <w:r w:rsidR="00E35995" w:rsidRPr="00E35995">
              <w:rPr>
                <w:rStyle w:val="Hipercze"/>
                <w:noProof/>
                <w:szCs w:val="20"/>
              </w:rPr>
              <w:t>TRANSPORT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_Toc197614296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14</w:t>
            </w:r>
            <w:r w:rsidR="00E35995" w:rsidRPr="00E35995">
              <w:rPr>
                <w:noProof/>
                <w:webHidden/>
                <w:szCs w:val="20"/>
              </w:rPr>
              <w:fldChar w:fldCharType="end"/>
            </w:r>
          </w:hyperlink>
        </w:p>
        <w:p w14:paraId="1CC73791" w14:textId="094948D0" w:rsidR="00E35995" w:rsidRPr="00E35995" w:rsidRDefault="006D2BF8">
          <w:pPr>
            <w:pStyle w:val="Spistreci2"/>
            <w:tabs>
              <w:tab w:val="left" w:pos="880"/>
              <w:tab w:val="right" w:leader="dot" w:pos="9062"/>
            </w:tabs>
            <w:rPr>
              <w:rFonts w:eastAsiaTheme="minorEastAsia"/>
              <w:noProof/>
              <w:szCs w:val="20"/>
              <w:lang w:eastAsia="pl-PL"/>
            </w:rPr>
          </w:pPr>
          <w:hyperlink w:anchor="_Toc197614297" w:history="1">
            <w:r w:rsidR="00E35995" w:rsidRPr="00E35995">
              <w:rPr>
                <w:rStyle w:val="Hipercze"/>
                <w:noProof/>
                <w:szCs w:val="20"/>
              </w:rPr>
              <w:t>4.1.</w:t>
            </w:r>
            <w:r w:rsidR="00E35995" w:rsidRPr="00E35995">
              <w:rPr>
                <w:rFonts w:eastAsiaTheme="minorEastAsia"/>
                <w:noProof/>
                <w:szCs w:val="20"/>
                <w:lang w:eastAsia="pl-PL"/>
              </w:rPr>
              <w:tab/>
            </w:r>
            <w:r w:rsidR="00E35995" w:rsidRPr="00E35995">
              <w:rPr>
                <w:rStyle w:val="Hipercze"/>
                <w:noProof/>
                <w:szCs w:val="20"/>
              </w:rPr>
              <w:t>Ogólne wymagania dotyczące transportu</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_Toc197614297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14</w:t>
            </w:r>
            <w:r w:rsidR="00E35995" w:rsidRPr="00E35995">
              <w:rPr>
                <w:noProof/>
                <w:webHidden/>
                <w:szCs w:val="20"/>
              </w:rPr>
              <w:fldChar w:fldCharType="end"/>
            </w:r>
          </w:hyperlink>
        </w:p>
        <w:p w14:paraId="21AB658F" w14:textId="6554D7C7" w:rsidR="00E35995" w:rsidRPr="00E35995" w:rsidRDefault="006D2BF8">
          <w:pPr>
            <w:pStyle w:val="Spistreci2"/>
            <w:tabs>
              <w:tab w:val="right" w:leader="dot" w:pos="9062"/>
            </w:tabs>
            <w:rPr>
              <w:rFonts w:eastAsiaTheme="minorEastAsia"/>
              <w:noProof/>
              <w:szCs w:val="20"/>
              <w:lang w:eastAsia="pl-PL"/>
            </w:rPr>
          </w:pPr>
          <w:hyperlink w:anchor="_Toc197614298" w:history="1">
            <w:r w:rsidR="00E35995" w:rsidRPr="00E35995">
              <w:rPr>
                <w:rStyle w:val="Hipercze"/>
                <w:noProof/>
                <w:szCs w:val="20"/>
              </w:rPr>
              <w:t>4.2. Transport materiałów</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_Toc197614298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14</w:t>
            </w:r>
            <w:r w:rsidR="00E35995" w:rsidRPr="00E35995">
              <w:rPr>
                <w:noProof/>
                <w:webHidden/>
                <w:szCs w:val="20"/>
              </w:rPr>
              <w:fldChar w:fldCharType="end"/>
            </w:r>
          </w:hyperlink>
        </w:p>
        <w:p w14:paraId="4763D50C" w14:textId="505D5E44" w:rsidR="00E35995" w:rsidRPr="00E35995" w:rsidRDefault="006D2BF8">
          <w:pPr>
            <w:pStyle w:val="Spistreci1"/>
            <w:tabs>
              <w:tab w:val="left" w:pos="440"/>
              <w:tab w:val="right" w:leader="dot" w:pos="9062"/>
            </w:tabs>
            <w:rPr>
              <w:rFonts w:eastAsiaTheme="minorEastAsia"/>
              <w:noProof/>
              <w:szCs w:val="20"/>
              <w:lang w:eastAsia="pl-PL"/>
            </w:rPr>
          </w:pPr>
          <w:hyperlink w:anchor="_Toc197614299" w:history="1">
            <w:r w:rsidR="00E35995" w:rsidRPr="00E35995">
              <w:rPr>
                <w:rStyle w:val="Hipercze"/>
                <w:noProof/>
                <w:szCs w:val="20"/>
              </w:rPr>
              <w:t>5.</w:t>
            </w:r>
            <w:r w:rsidR="00E35995" w:rsidRPr="00E35995">
              <w:rPr>
                <w:rFonts w:eastAsiaTheme="minorEastAsia"/>
                <w:noProof/>
                <w:szCs w:val="20"/>
                <w:lang w:eastAsia="pl-PL"/>
              </w:rPr>
              <w:tab/>
            </w:r>
            <w:r w:rsidR="00E35995" w:rsidRPr="00E35995">
              <w:rPr>
                <w:rStyle w:val="Hipercze"/>
                <w:noProof/>
                <w:szCs w:val="20"/>
              </w:rPr>
              <w:t>WYKONANIE ROBÓT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_Toc197614299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14</w:t>
            </w:r>
            <w:r w:rsidR="00E35995" w:rsidRPr="00E35995">
              <w:rPr>
                <w:noProof/>
                <w:webHidden/>
                <w:szCs w:val="20"/>
              </w:rPr>
              <w:fldChar w:fldCharType="end"/>
            </w:r>
          </w:hyperlink>
        </w:p>
        <w:p w14:paraId="5BF10CBE" w14:textId="64F9AD4F" w:rsidR="00E35995" w:rsidRPr="00E35995" w:rsidRDefault="006D2BF8">
          <w:pPr>
            <w:pStyle w:val="Spistreci2"/>
            <w:tabs>
              <w:tab w:val="left" w:pos="880"/>
              <w:tab w:val="right" w:leader="dot" w:pos="9062"/>
            </w:tabs>
            <w:rPr>
              <w:rFonts w:eastAsiaTheme="minorEastAsia"/>
              <w:noProof/>
              <w:szCs w:val="20"/>
              <w:lang w:eastAsia="pl-PL"/>
            </w:rPr>
          </w:pPr>
          <w:hyperlink w:anchor="_Toc197614300" w:history="1">
            <w:r w:rsidR="00E35995" w:rsidRPr="00E35995">
              <w:rPr>
                <w:rStyle w:val="Hipercze"/>
                <w:noProof/>
                <w:szCs w:val="20"/>
              </w:rPr>
              <w:t>5.1.</w:t>
            </w:r>
            <w:r w:rsidR="00E35995" w:rsidRPr="00E35995">
              <w:rPr>
                <w:rFonts w:eastAsiaTheme="minorEastAsia"/>
                <w:noProof/>
                <w:szCs w:val="20"/>
                <w:lang w:eastAsia="pl-PL"/>
              </w:rPr>
              <w:tab/>
            </w:r>
            <w:r w:rsidR="00E35995" w:rsidRPr="00E35995">
              <w:rPr>
                <w:rStyle w:val="Hipercze"/>
                <w:noProof/>
                <w:szCs w:val="20"/>
              </w:rPr>
              <w:t>Ogólne zasady wykonania robót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_Toc197614300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14</w:t>
            </w:r>
            <w:r w:rsidR="00E35995" w:rsidRPr="00E35995">
              <w:rPr>
                <w:noProof/>
                <w:webHidden/>
                <w:szCs w:val="20"/>
              </w:rPr>
              <w:fldChar w:fldCharType="end"/>
            </w:r>
          </w:hyperlink>
        </w:p>
        <w:p w14:paraId="4982B7A1" w14:textId="42C2844F"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301" w:history="1">
            <w:r w:rsidR="00E35995" w:rsidRPr="00E35995">
              <w:rPr>
                <w:rStyle w:val="Hipercze"/>
                <w:rFonts w:ascii="Verdana" w:hAnsi="Verdana"/>
                <w:noProof/>
                <w:sz w:val="20"/>
                <w:szCs w:val="20"/>
              </w:rPr>
              <w:t>5.1.1.</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Wymagania podstawowe</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_Toc197614301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15</w:t>
            </w:r>
            <w:r w:rsidR="00E35995" w:rsidRPr="00E35995">
              <w:rPr>
                <w:rFonts w:ascii="Verdana" w:hAnsi="Verdana"/>
                <w:noProof/>
                <w:webHidden/>
                <w:sz w:val="20"/>
                <w:szCs w:val="20"/>
              </w:rPr>
              <w:fldChar w:fldCharType="end"/>
            </w:r>
          </w:hyperlink>
        </w:p>
        <w:p w14:paraId="36CB76D4" w14:textId="4E08E8CC"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302" w:history="1">
            <w:r w:rsidR="00E35995" w:rsidRPr="00E35995">
              <w:rPr>
                <w:rStyle w:val="Hipercze"/>
                <w:rFonts w:ascii="Verdana" w:hAnsi="Verdana"/>
                <w:noProof/>
                <w:sz w:val="20"/>
                <w:szCs w:val="20"/>
              </w:rPr>
              <w:t>5.1.2.</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Trasowanie</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_Toc197614302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17</w:t>
            </w:r>
            <w:r w:rsidR="00E35995" w:rsidRPr="00E35995">
              <w:rPr>
                <w:rFonts w:ascii="Verdana" w:hAnsi="Verdana"/>
                <w:noProof/>
                <w:webHidden/>
                <w:sz w:val="20"/>
                <w:szCs w:val="20"/>
              </w:rPr>
              <w:fldChar w:fldCharType="end"/>
            </w:r>
          </w:hyperlink>
        </w:p>
        <w:p w14:paraId="369A669A" w14:textId="4A3D76BB"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303" w:history="1">
            <w:r w:rsidR="00E35995" w:rsidRPr="00E35995">
              <w:rPr>
                <w:rStyle w:val="Hipercze"/>
                <w:rFonts w:ascii="Verdana" w:hAnsi="Verdana"/>
                <w:noProof/>
                <w:sz w:val="20"/>
                <w:szCs w:val="20"/>
              </w:rPr>
              <w:t>5.1.3.</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Roboty przygotowawcze</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_Toc197614303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17</w:t>
            </w:r>
            <w:r w:rsidR="00E35995" w:rsidRPr="00E35995">
              <w:rPr>
                <w:rFonts w:ascii="Verdana" w:hAnsi="Verdana"/>
                <w:noProof/>
                <w:webHidden/>
                <w:sz w:val="20"/>
                <w:szCs w:val="20"/>
              </w:rPr>
              <w:fldChar w:fldCharType="end"/>
            </w:r>
          </w:hyperlink>
        </w:p>
        <w:p w14:paraId="5C5EF5A4" w14:textId="664FC2F3" w:rsidR="00E35995" w:rsidRPr="00E35995" w:rsidRDefault="006D2BF8">
          <w:pPr>
            <w:pStyle w:val="Spistreci2"/>
            <w:tabs>
              <w:tab w:val="left" w:pos="880"/>
              <w:tab w:val="right" w:leader="dot" w:pos="9062"/>
            </w:tabs>
            <w:rPr>
              <w:rFonts w:eastAsiaTheme="minorEastAsia"/>
              <w:noProof/>
              <w:szCs w:val="20"/>
              <w:lang w:eastAsia="pl-PL"/>
            </w:rPr>
          </w:pPr>
          <w:hyperlink w:anchor="_Toc197614304" w:history="1">
            <w:r w:rsidR="00E35995" w:rsidRPr="00E35995">
              <w:rPr>
                <w:rStyle w:val="Hipercze"/>
                <w:noProof/>
                <w:szCs w:val="20"/>
              </w:rPr>
              <w:t>5.2.</w:t>
            </w:r>
            <w:r w:rsidR="00E35995" w:rsidRPr="00E35995">
              <w:rPr>
                <w:rFonts w:eastAsiaTheme="minorEastAsia"/>
                <w:noProof/>
                <w:szCs w:val="20"/>
                <w:lang w:eastAsia="pl-PL"/>
              </w:rPr>
              <w:tab/>
            </w:r>
            <w:r w:rsidR="00E35995" w:rsidRPr="00E35995">
              <w:rPr>
                <w:rStyle w:val="Hipercze"/>
                <w:noProof/>
                <w:szCs w:val="20"/>
              </w:rPr>
              <w:t>Wykopy pod fundamenty, słupy  i kable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_Toc197614304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17</w:t>
            </w:r>
            <w:r w:rsidR="00E35995" w:rsidRPr="00E35995">
              <w:rPr>
                <w:noProof/>
                <w:webHidden/>
                <w:szCs w:val="20"/>
              </w:rPr>
              <w:fldChar w:fldCharType="end"/>
            </w:r>
          </w:hyperlink>
        </w:p>
        <w:p w14:paraId="42026A4C" w14:textId="65CD7FBF" w:rsidR="00E35995" w:rsidRPr="00E35995" w:rsidRDefault="006D2BF8">
          <w:pPr>
            <w:pStyle w:val="Spistreci2"/>
            <w:tabs>
              <w:tab w:val="left" w:pos="880"/>
              <w:tab w:val="right" w:leader="dot" w:pos="9062"/>
            </w:tabs>
            <w:rPr>
              <w:rFonts w:eastAsiaTheme="minorEastAsia"/>
              <w:noProof/>
              <w:szCs w:val="20"/>
              <w:lang w:eastAsia="pl-PL"/>
            </w:rPr>
          </w:pPr>
          <w:hyperlink w:anchor="_Toc197614305" w:history="1">
            <w:r w:rsidR="00E35995" w:rsidRPr="00E35995">
              <w:rPr>
                <w:rStyle w:val="Hipercze"/>
                <w:noProof/>
                <w:szCs w:val="20"/>
              </w:rPr>
              <w:t>5.3.</w:t>
            </w:r>
            <w:r w:rsidR="00E35995" w:rsidRPr="00E35995">
              <w:rPr>
                <w:rFonts w:eastAsiaTheme="minorEastAsia"/>
                <w:noProof/>
                <w:szCs w:val="20"/>
                <w:lang w:eastAsia="pl-PL"/>
              </w:rPr>
              <w:tab/>
            </w:r>
            <w:r w:rsidR="00E35995" w:rsidRPr="00E35995">
              <w:rPr>
                <w:rStyle w:val="Hipercze"/>
                <w:noProof/>
                <w:szCs w:val="20"/>
              </w:rPr>
              <w:t>Montaż fundamentów</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_Toc197614305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18</w:t>
            </w:r>
            <w:r w:rsidR="00E35995" w:rsidRPr="00E35995">
              <w:rPr>
                <w:noProof/>
                <w:webHidden/>
                <w:szCs w:val="20"/>
              </w:rPr>
              <w:fldChar w:fldCharType="end"/>
            </w:r>
          </w:hyperlink>
        </w:p>
        <w:p w14:paraId="71B4B7A7" w14:textId="6154AB6C" w:rsidR="00E35995" w:rsidRPr="00E35995" w:rsidRDefault="006D2BF8">
          <w:pPr>
            <w:pStyle w:val="Spistreci2"/>
            <w:tabs>
              <w:tab w:val="left" w:pos="880"/>
              <w:tab w:val="right" w:leader="dot" w:pos="9062"/>
            </w:tabs>
            <w:rPr>
              <w:rFonts w:eastAsiaTheme="minorEastAsia"/>
              <w:noProof/>
              <w:szCs w:val="20"/>
              <w:lang w:eastAsia="pl-PL"/>
            </w:rPr>
          </w:pPr>
          <w:hyperlink w:anchor="_Toc197614306" w:history="1">
            <w:r w:rsidR="00E35995" w:rsidRPr="00E35995">
              <w:rPr>
                <w:rStyle w:val="Hipercze"/>
                <w:noProof/>
                <w:szCs w:val="20"/>
              </w:rPr>
              <w:t>5.4.</w:t>
            </w:r>
            <w:r w:rsidR="00E35995" w:rsidRPr="00E35995">
              <w:rPr>
                <w:rFonts w:eastAsiaTheme="minorEastAsia"/>
                <w:noProof/>
                <w:szCs w:val="20"/>
                <w:lang w:eastAsia="pl-PL"/>
              </w:rPr>
              <w:tab/>
            </w:r>
            <w:r w:rsidR="00E35995" w:rsidRPr="00E35995">
              <w:rPr>
                <w:rStyle w:val="Hipercze"/>
                <w:noProof/>
                <w:szCs w:val="20"/>
              </w:rPr>
              <w:t>Montaż słupów strunobetonowych</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_Toc197614306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18</w:t>
            </w:r>
            <w:r w:rsidR="00E35995" w:rsidRPr="00E35995">
              <w:rPr>
                <w:noProof/>
                <w:webHidden/>
                <w:szCs w:val="20"/>
              </w:rPr>
              <w:fldChar w:fldCharType="end"/>
            </w:r>
          </w:hyperlink>
        </w:p>
        <w:p w14:paraId="3CF67DE6" w14:textId="5C259346"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307" w:history="1">
            <w:r w:rsidR="00E35995" w:rsidRPr="00E35995">
              <w:rPr>
                <w:rStyle w:val="Hipercze"/>
                <w:rFonts w:ascii="Verdana" w:hAnsi="Verdana"/>
                <w:noProof/>
                <w:sz w:val="20"/>
                <w:szCs w:val="20"/>
              </w:rPr>
              <w:t>5.4.1.</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Tablice ostrzegawcze i informacyjne (numeracyjne)</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_Toc197614307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20</w:t>
            </w:r>
            <w:r w:rsidR="00E35995" w:rsidRPr="00E35995">
              <w:rPr>
                <w:rFonts w:ascii="Verdana" w:hAnsi="Verdana"/>
                <w:noProof/>
                <w:webHidden/>
                <w:sz w:val="20"/>
                <w:szCs w:val="20"/>
              </w:rPr>
              <w:fldChar w:fldCharType="end"/>
            </w:r>
          </w:hyperlink>
        </w:p>
        <w:p w14:paraId="5748C0B0" w14:textId="5FAC3C26" w:rsidR="00E35995" w:rsidRPr="00E35995" w:rsidRDefault="006D2BF8">
          <w:pPr>
            <w:pStyle w:val="Spistreci2"/>
            <w:tabs>
              <w:tab w:val="left" w:pos="880"/>
              <w:tab w:val="right" w:leader="dot" w:pos="9062"/>
            </w:tabs>
            <w:rPr>
              <w:rFonts w:eastAsiaTheme="minorEastAsia"/>
              <w:noProof/>
              <w:szCs w:val="20"/>
              <w:lang w:eastAsia="pl-PL"/>
            </w:rPr>
          </w:pPr>
          <w:hyperlink w:anchor="_Toc197614308" w:history="1">
            <w:r w:rsidR="00E35995" w:rsidRPr="00E35995">
              <w:rPr>
                <w:rStyle w:val="Hipercze"/>
                <w:noProof/>
                <w:szCs w:val="20"/>
              </w:rPr>
              <w:t>5.5.</w:t>
            </w:r>
            <w:r w:rsidR="00E35995" w:rsidRPr="00E35995">
              <w:rPr>
                <w:rFonts w:eastAsiaTheme="minorEastAsia"/>
                <w:noProof/>
                <w:szCs w:val="20"/>
                <w:lang w:eastAsia="pl-PL"/>
              </w:rPr>
              <w:tab/>
            </w:r>
            <w:r w:rsidR="00E35995" w:rsidRPr="00E35995">
              <w:rPr>
                <w:rStyle w:val="Hipercze"/>
                <w:noProof/>
                <w:szCs w:val="20"/>
              </w:rPr>
              <w:t>Montaż izolatorów i ograniczników przepięć</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_Toc197614308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20</w:t>
            </w:r>
            <w:r w:rsidR="00E35995" w:rsidRPr="00E35995">
              <w:rPr>
                <w:noProof/>
                <w:webHidden/>
                <w:szCs w:val="20"/>
              </w:rPr>
              <w:fldChar w:fldCharType="end"/>
            </w:r>
          </w:hyperlink>
        </w:p>
        <w:p w14:paraId="1D14FB81" w14:textId="35FCF783" w:rsidR="00E35995" w:rsidRPr="00E35995" w:rsidRDefault="006D2BF8">
          <w:pPr>
            <w:pStyle w:val="Spistreci2"/>
            <w:tabs>
              <w:tab w:val="left" w:pos="880"/>
              <w:tab w:val="right" w:leader="dot" w:pos="9062"/>
            </w:tabs>
            <w:rPr>
              <w:rFonts w:eastAsiaTheme="minorEastAsia"/>
              <w:noProof/>
              <w:szCs w:val="20"/>
              <w:lang w:eastAsia="pl-PL"/>
            </w:rPr>
          </w:pPr>
          <w:hyperlink w:anchor="_Toc197614309" w:history="1">
            <w:r w:rsidR="00E35995" w:rsidRPr="00E35995">
              <w:rPr>
                <w:rStyle w:val="Hipercze"/>
                <w:noProof/>
                <w:szCs w:val="20"/>
              </w:rPr>
              <w:t>5.6.</w:t>
            </w:r>
            <w:r w:rsidR="00E35995" w:rsidRPr="00E35995">
              <w:rPr>
                <w:rFonts w:eastAsiaTheme="minorEastAsia"/>
                <w:noProof/>
                <w:szCs w:val="20"/>
                <w:lang w:eastAsia="pl-PL"/>
              </w:rPr>
              <w:tab/>
            </w:r>
            <w:r w:rsidR="00E35995" w:rsidRPr="00E35995">
              <w:rPr>
                <w:rStyle w:val="Hipercze"/>
                <w:noProof/>
                <w:szCs w:val="20"/>
              </w:rPr>
              <w:t>Montaż odłączników i rozłączników</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_Toc197614309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20</w:t>
            </w:r>
            <w:r w:rsidR="00E35995" w:rsidRPr="00E35995">
              <w:rPr>
                <w:noProof/>
                <w:webHidden/>
                <w:szCs w:val="20"/>
              </w:rPr>
              <w:fldChar w:fldCharType="end"/>
            </w:r>
          </w:hyperlink>
        </w:p>
        <w:p w14:paraId="490135FD" w14:textId="7EB8FA4E" w:rsidR="00E35995" w:rsidRPr="00E35995" w:rsidRDefault="006D2BF8">
          <w:pPr>
            <w:pStyle w:val="Spistreci2"/>
            <w:tabs>
              <w:tab w:val="left" w:pos="880"/>
              <w:tab w:val="right" w:leader="dot" w:pos="9062"/>
            </w:tabs>
            <w:rPr>
              <w:rFonts w:eastAsiaTheme="minorEastAsia"/>
              <w:noProof/>
              <w:szCs w:val="20"/>
              <w:lang w:eastAsia="pl-PL"/>
            </w:rPr>
          </w:pPr>
          <w:hyperlink w:anchor="_Toc197614310" w:history="1">
            <w:r w:rsidR="00E35995" w:rsidRPr="00E35995">
              <w:rPr>
                <w:rStyle w:val="Hipercze"/>
                <w:noProof/>
                <w:szCs w:val="20"/>
              </w:rPr>
              <w:t>5.7.</w:t>
            </w:r>
            <w:r w:rsidR="00E35995" w:rsidRPr="00E35995">
              <w:rPr>
                <w:rFonts w:eastAsiaTheme="minorEastAsia"/>
                <w:noProof/>
                <w:szCs w:val="20"/>
                <w:lang w:eastAsia="pl-PL"/>
              </w:rPr>
              <w:tab/>
            </w:r>
            <w:r w:rsidR="00E35995" w:rsidRPr="00E35995">
              <w:rPr>
                <w:rStyle w:val="Hipercze"/>
                <w:noProof/>
                <w:szCs w:val="20"/>
              </w:rPr>
              <w:t>Montaż przewodów</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_Toc197614310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21</w:t>
            </w:r>
            <w:r w:rsidR="00E35995" w:rsidRPr="00E35995">
              <w:rPr>
                <w:noProof/>
                <w:webHidden/>
                <w:szCs w:val="20"/>
              </w:rPr>
              <w:fldChar w:fldCharType="end"/>
            </w:r>
          </w:hyperlink>
        </w:p>
        <w:p w14:paraId="4E81189B" w14:textId="1AF4E71E" w:rsidR="00E35995" w:rsidRPr="00E35995" w:rsidRDefault="006D2BF8">
          <w:pPr>
            <w:pStyle w:val="Spistreci2"/>
            <w:tabs>
              <w:tab w:val="left" w:pos="880"/>
              <w:tab w:val="right" w:leader="dot" w:pos="9062"/>
            </w:tabs>
            <w:rPr>
              <w:rFonts w:eastAsiaTheme="minorEastAsia"/>
              <w:noProof/>
              <w:szCs w:val="20"/>
              <w:lang w:eastAsia="pl-PL"/>
            </w:rPr>
          </w:pPr>
          <w:hyperlink w:anchor="_Toc197614311" w:history="1">
            <w:r w:rsidR="00E35995" w:rsidRPr="00E35995">
              <w:rPr>
                <w:rStyle w:val="Hipercze"/>
                <w:noProof/>
                <w:szCs w:val="20"/>
              </w:rPr>
              <w:t>5.8.</w:t>
            </w:r>
            <w:r w:rsidR="00E35995" w:rsidRPr="00E35995">
              <w:rPr>
                <w:rFonts w:eastAsiaTheme="minorEastAsia"/>
                <w:noProof/>
                <w:szCs w:val="20"/>
                <w:lang w:eastAsia="pl-PL"/>
              </w:rPr>
              <w:tab/>
            </w:r>
            <w:r w:rsidR="00E35995" w:rsidRPr="00E35995">
              <w:rPr>
                <w:rStyle w:val="Hipercze"/>
                <w:noProof/>
                <w:szCs w:val="20"/>
              </w:rPr>
              <w:t>Ochrona przeciwprzepięciowa</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_Toc197614311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23</w:t>
            </w:r>
            <w:r w:rsidR="00E35995" w:rsidRPr="00E35995">
              <w:rPr>
                <w:noProof/>
                <w:webHidden/>
                <w:szCs w:val="20"/>
              </w:rPr>
              <w:fldChar w:fldCharType="end"/>
            </w:r>
          </w:hyperlink>
        </w:p>
        <w:p w14:paraId="4999C926" w14:textId="4A8E4010" w:rsidR="00E35995" w:rsidRPr="00E35995" w:rsidRDefault="006D2BF8">
          <w:pPr>
            <w:pStyle w:val="Spistreci2"/>
            <w:tabs>
              <w:tab w:val="left" w:pos="880"/>
              <w:tab w:val="right" w:leader="dot" w:pos="9062"/>
            </w:tabs>
            <w:rPr>
              <w:rFonts w:eastAsiaTheme="minorEastAsia"/>
              <w:noProof/>
              <w:szCs w:val="20"/>
              <w:lang w:eastAsia="pl-PL"/>
            </w:rPr>
          </w:pPr>
          <w:hyperlink w:anchor="_Toc197614312" w:history="1">
            <w:r w:rsidR="00E35995" w:rsidRPr="00E35995">
              <w:rPr>
                <w:rStyle w:val="Hipercze"/>
                <w:noProof/>
                <w:szCs w:val="20"/>
              </w:rPr>
              <w:t>5.9.</w:t>
            </w:r>
            <w:r w:rsidR="00E35995" w:rsidRPr="00E35995">
              <w:rPr>
                <w:rFonts w:eastAsiaTheme="minorEastAsia"/>
                <w:noProof/>
                <w:szCs w:val="20"/>
                <w:lang w:eastAsia="pl-PL"/>
              </w:rPr>
              <w:tab/>
            </w:r>
            <w:r w:rsidR="00E35995" w:rsidRPr="00E35995">
              <w:rPr>
                <w:rStyle w:val="Hipercze"/>
                <w:noProof/>
                <w:szCs w:val="20"/>
              </w:rPr>
              <w:t>Uziemienie ochronne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_Toc197614312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23</w:t>
            </w:r>
            <w:r w:rsidR="00E35995" w:rsidRPr="00E35995">
              <w:rPr>
                <w:noProof/>
                <w:webHidden/>
                <w:szCs w:val="20"/>
              </w:rPr>
              <w:fldChar w:fldCharType="end"/>
            </w:r>
          </w:hyperlink>
        </w:p>
        <w:p w14:paraId="2BC6A4A7" w14:textId="2382DC6C" w:rsidR="00E35995" w:rsidRPr="00E35995" w:rsidRDefault="006D2BF8">
          <w:pPr>
            <w:pStyle w:val="Spistreci2"/>
            <w:tabs>
              <w:tab w:val="left" w:pos="1100"/>
              <w:tab w:val="right" w:leader="dot" w:pos="9062"/>
            </w:tabs>
            <w:rPr>
              <w:rFonts w:eastAsiaTheme="minorEastAsia"/>
              <w:noProof/>
              <w:szCs w:val="20"/>
              <w:lang w:eastAsia="pl-PL"/>
            </w:rPr>
          </w:pPr>
          <w:hyperlink w:anchor="_Toc197614313" w:history="1">
            <w:r w:rsidR="00E35995" w:rsidRPr="00E35995">
              <w:rPr>
                <w:rStyle w:val="Hipercze"/>
                <w:noProof/>
                <w:szCs w:val="20"/>
              </w:rPr>
              <w:t>5.10.</w:t>
            </w:r>
            <w:r w:rsidR="00E35995" w:rsidRPr="00E35995">
              <w:rPr>
                <w:rFonts w:eastAsiaTheme="minorEastAsia"/>
                <w:noProof/>
                <w:szCs w:val="20"/>
                <w:lang w:eastAsia="pl-PL"/>
              </w:rPr>
              <w:tab/>
            </w:r>
            <w:r w:rsidR="00E35995" w:rsidRPr="00E35995">
              <w:rPr>
                <w:rStyle w:val="Hipercze"/>
                <w:noProof/>
                <w:szCs w:val="20"/>
              </w:rPr>
              <w:t>Wykonanie uziomów</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_Toc197614313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24</w:t>
            </w:r>
            <w:r w:rsidR="00E35995" w:rsidRPr="00E35995">
              <w:rPr>
                <w:noProof/>
                <w:webHidden/>
                <w:szCs w:val="20"/>
              </w:rPr>
              <w:fldChar w:fldCharType="end"/>
            </w:r>
          </w:hyperlink>
        </w:p>
        <w:p w14:paraId="7EA75914" w14:textId="349B27A1" w:rsidR="00E35995" w:rsidRPr="00E35995" w:rsidRDefault="006D2BF8">
          <w:pPr>
            <w:pStyle w:val="Spistreci2"/>
            <w:tabs>
              <w:tab w:val="left" w:pos="1100"/>
              <w:tab w:val="right" w:leader="dot" w:pos="9062"/>
            </w:tabs>
            <w:rPr>
              <w:rFonts w:eastAsiaTheme="minorEastAsia"/>
              <w:noProof/>
              <w:szCs w:val="20"/>
              <w:lang w:eastAsia="pl-PL"/>
            </w:rPr>
          </w:pPr>
          <w:hyperlink w:anchor="_Toc197614314" w:history="1">
            <w:r w:rsidR="00E35995" w:rsidRPr="00E35995">
              <w:rPr>
                <w:rStyle w:val="Hipercze"/>
                <w:noProof/>
                <w:szCs w:val="20"/>
              </w:rPr>
              <w:t>5.11.</w:t>
            </w:r>
            <w:r w:rsidR="00E35995" w:rsidRPr="00E35995">
              <w:rPr>
                <w:rFonts w:eastAsiaTheme="minorEastAsia"/>
                <w:noProof/>
                <w:szCs w:val="20"/>
                <w:lang w:eastAsia="pl-PL"/>
              </w:rPr>
              <w:tab/>
            </w:r>
            <w:r w:rsidR="00E35995" w:rsidRPr="00E35995">
              <w:rPr>
                <w:rStyle w:val="Hipercze"/>
                <w:noProof/>
                <w:szCs w:val="20"/>
              </w:rPr>
              <w:t>Wykonanie dodatkowej ochrony przeciwporażeniowej przy uszkodzeniu (ochrona przed dotykiem pośrednim).</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_Toc197614314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26</w:t>
            </w:r>
            <w:r w:rsidR="00E35995" w:rsidRPr="00E35995">
              <w:rPr>
                <w:noProof/>
                <w:webHidden/>
                <w:szCs w:val="20"/>
              </w:rPr>
              <w:fldChar w:fldCharType="end"/>
            </w:r>
          </w:hyperlink>
        </w:p>
        <w:p w14:paraId="7511603B" w14:textId="13311229" w:rsidR="00E35995" w:rsidRPr="00E35995" w:rsidRDefault="006D2BF8">
          <w:pPr>
            <w:pStyle w:val="Spistreci2"/>
            <w:tabs>
              <w:tab w:val="left" w:pos="1100"/>
              <w:tab w:val="right" w:leader="dot" w:pos="9062"/>
            </w:tabs>
            <w:rPr>
              <w:rFonts w:eastAsiaTheme="minorEastAsia"/>
              <w:noProof/>
              <w:szCs w:val="20"/>
              <w:lang w:eastAsia="pl-PL"/>
            </w:rPr>
          </w:pPr>
          <w:hyperlink w:anchor="_Toc197614315" w:history="1">
            <w:r w:rsidR="00E35995" w:rsidRPr="00E35995">
              <w:rPr>
                <w:rStyle w:val="Hipercze"/>
                <w:noProof/>
                <w:szCs w:val="20"/>
              </w:rPr>
              <w:t>5.12.</w:t>
            </w:r>
            <w:r w:rsidR="00E35995" w:rsidRPr="00E35995">
              <w:rPr>
                <w:rFonts w:eastAsiaTheme="minorEastAsia"/>
                <w:noProof/>
                <w:szCs w:val="20"/>
                <w:lang w:eastAsia="pl-PL"/>
              </w:rPr>
              <w:tab/>
            </w:r>
            <w:r w:rsidR="00E35995" w:rsidRPr="00E35995">
              <w:rPr>
                <w:rStyle w:val="Hipercze"/>
                <w:noProof/>
                <w:szCs w:val="20"/>
              </w:rPr>
              <w:t>Demontaż</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_Toc197614315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26</w:t>
            </w:r>
            <w:r w:rsidR="00E35995" w:rsidRPr="00E35995">
              <w:rPr>
                <w:noProof/>
                <w:webHidden/>
                <w:szCs w:val="20"/>
              </w:rPr>
              <w:fldChar w:fldCharType="end"/>
            </w:r>
          </w:hyperlink>
        </w:p>
        <w:p w14:paraId="36A59CF6" w14:textId="0BD2937A"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316" w:history="1">
            <w:r w:rsidR="00E35995" w:rsidRPr="00E35995">
              <w:rPr>
                <w:rStyle w:val="Hipercze"/>
                <w:rFonts w:ascii="Verdana" w:hAnsi="Verdana"/>
                <w:noProof/>
                <w:sz w:val="20"/>
                <w:szCs w:val="20"/>
              </w:rPr>
              <w:t>5.12.1.</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Wymagania ogólne</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_Toc197614316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26</w:t>
            </w:r>
            <w:r w:rsidR="00E35995" w:rsidRPr="00E35995">
              <w:rPr>
                <w:rFonts w:ascii="Verdana" w:hAnsi="Verdana"/>
                <w:noProof/>
                <w:webHidden/>
                <w:sz w:val="20"/>
                <w:szCs w:val="20"/>
              </w:rPr>
              <w:fldChar w:fldCharType="end"/>
            </w:r>
          </w:hyperlink>
        </w:p>
        <w:p w14:paraId="0A836801" w14:textId="36564C56"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317" w:history="1">
            <w:r w:rsidR="00E35995" w:rsidRPr="00E35995">
              <w:rPr>
                <w:rStyle w:val="Hipercze"/>
                <w:rFonts w:ascii="Verdana" w:hAnsi="Verdana"/>
                <w:noProof/>
                <w:sz w:val="20"/>
                <w:szCs w:val="20"/>
              </w:rPr>
              <w:t>5.12.2.</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Demontaż linii napowietrznej</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_Toc197614317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27</w:t>
            </w:r>
            <w:r w:rsidR="00E35995" w:rsidRPr="00E35995">
              <w:rPr>
                <w:rFonts w:ascii="Verdana" w:hAnsi="Verdana"/>
                <w:noProof/>
                <w:webHidden/>
                <w:sz w:val="20"/>
                <w:szCs w:val="20"/>
              </w:rPr>
              <w:fldChar w:fldCharType="end"/>
            </w:r>
          </w:hyperlink>
        </w:p>
        <w:p w14:paraId="6E39B1A5" w14:textId="7988255B"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318" w:history="1">
            <w:r w:rsidR="00E35995" w:rsidRPr="00E35995">
              <w:rPr>
                <w:rStyle w:val="Hipercze"/>
                <w:rFonts w:ascii="Verdana" w:hAnsi="Verdana"/>
                <w:noProof/>
                <w:sz w:val="20"/>
                <w:szCs w:val="20"/>
              </w:rPr>
              <w:t>5.12.3.</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Kolejność robót związanych z demontażem linii</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_Toc197614318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28</w:t>
            </w:r>
            <w:r w:rsidR="00E35995" w:rsidRPr="00E35995">
              <w:rPr>
                <w:rFonts w:ascii="Verdana" w:hAnsi="Verdana"/>
                <w:noProof/>
                <w:webHidden/>
                <w:sz w:val="20"/>
                <w:szCs w:val="20"/>
              </w:rPr>
              <w:fldChar w:fldCharType="end"/>
            </w:r>
          </w:hyperlink>
        </w:p>
        <w:p w14:paraId="36610B7E" w14:textId="6200C1EB" w:rsidR="00E35995" w:rsidRPr="00E35995" w:rsidRDefault="006D2BF8">
          <w:pPr>
            <w:pStyle w:val="Spistreci2"/>
            <w:tabs>
              <w:tab w:val="left" w:pos="1100"/>
              <w:tab w:val="right" w:leader="dot" w:pos="9062"/>
            </w:tabs>
            <w:rPr>
              <w:rFonts w:eastAsiaTheme="minorEastAsia"/>
              <w:noProof/>
              <w:szCs w:val="20"/>
              <w:lang w:eastAsia="pl-PL"/>
            </w:rPr>
          </w:pPr>
          <w:hyperlink w:anchor="_Toc197614319" w:history="1">
            <w:r w:rsidR="00E35995" w:rsidRPr="00E35995">
              <w:rPr>
                <w:rStyle w:val="Hipercze"/>
                <w:noProof/>
                <w:szCs w:val="20"/>
              </w:rPr>
              <w:t>5.13.</w:t>
            </w:r>
            <w:r w:rsidR="00E35995" w:rsidRPr="00E35995">
              <w:rPr>
                <w:rFonts w:eastAsiaTheme="minorEastAsia"/>
                <w:noProof/>
                <w:szCs w:val="20"/>
                <w:lang w:eastAsia="pl-PL"/>
              </w:rPr>
              <w:tab/>
            </w:r>
            <w:r w:rsidR="00E35995" w:rsidRPr="00E35995">
              <w:rPr>
                <w:rStyle w:val="Hipercze"/>
                <w:noProof/>
                <w:szCs w:val="20"/>
              </w:rPr>
              <w:t>Montaż przepustów kablowych oraz wprowadzenia linii kablowych na stanowiska słupowe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_Toc197614319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28</w:t>
            </w:r>
            <w:r w:rsidR="00E35995" w:rsidRPr="00E35995">
              <w:rPr>
                <w:noProof/>
                <w:webHidden/>
                <w:szCs w:val="20"/>
              </w:rPr>
              <w:fldChar w:fldCharType="end"/>
            </w:r>
          </w:hyperlink>
        </w:p>
        <w:p w14:paraId="4402A0B0" w14:textId="12F5ECA7" w:rsidR="00E35995" w:rsidRPr="00E35995" w:rsidRDefault="006D2BF8">
          <w:pPr>
            <w:pStyle w:val="Spistreci2"/>
            <w:tabs>
              <w:tab w:val="left" w:pos="1100"/>
              <w:tab w:val="right" w:leader="dot" w:pos="9062"/>
            </w:tabs>
            <w:rPr>
              <w:rFonts w:eastAsiaTheme="minorEastAsia"/>
              <w:noProof/>
              <w:szCs w:val="20"/>
              <w:lang w:eastAsia="pl-PL"/>
            </w:rPr>
          </w:pPr>
          <w:hyperlink w:anchor="_Toc197614320" w:history="1">
            <w:r w:rsidR="00E35995" w:rsidRPr="00E35995">
              <w:rPr>
                <w:rStyle w:val="Hipercze"/>
                <w:noProof/>
                <w:szCs w:val="20"/>
              </w:rPr>
              <w:t>5.14.</w:t>
            </w:r>
            <w:r w:rsidR="00E35995" w:rsidRPr="00E35995">
              <w:rPr>
                <w:rFonts w:eastAsiaTheme="minorEastAsia"/>
                <w:noProof/>
                <w:szCs w:val="20"/>
                <w:lang w:eastAsia="pl-PL"/>
              </w:rPr>
              <w:tab/>
            </w:r>
            <w:r w:rsidR="00E35995" w:rsidRPr="00E35995">
              <w:rPr>
                <w:rStyle w:val="Hipercze"/>
                <w:noProof/>
                <w:szCs w:val="20"/>
              </w:rPr>
              <w:t>Montaż przepustów kablowych rezerwowych</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_Toc197614320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28</w:t>
            </w:r>
            <w:r w:rsidR="00E35995" w:rsidRPr="00E35995">
              <w:rPr>
                <w:noProof/>
                <w:webHidden/>
                <w:szCs w:val="20"/>
              </w:rPr>
              <w:fldChar w:fldCharType="end"/>
            </w:r>
          </w:hyperlink>
        </w:p>
        <w:p w14:paraId="33DB5774" w14:textId="16022C37" w:rsidR="00E35995" w:rsidRPr="00E35995" w:rsidRDefault="006D2BF8">
          <w:pPr>
            <w:pStyle w:val="Spistreci2"/>
            <w:tabs>
              <w:tab w:val="left" w:pos="1100"/>
              <w:tab w:val="right" w:leader="dot" w:pos="9062"/>
            </w:tabs>
            <w:rPr>
              <w:rFonts w:eastAsiaTheme="minorEastAsia"/>
              <w:noProof/>
              <w:szCs w:val="20"/>
              <w:lang w:eastAsia="pl-PL"/>
            </w:rPr>
          </w:pPr>
          <w:hyperlink w:anchor="_Toc197614321" w:history="1">
            <w:r w:rsidR="00E35995" w:rsidRPr="00E35995">
              <w:rPr>
                <w:rStyle w:val="Hipercze"/>
                <w:noProof/>
                <w:szCs w:val="20"/>
              </w:rPr>
              <w:t>5.15.</w:t>
            </w:r>
            <w:r w:rsidR="00E35995" w:rsidRPr="00E35995">
              <w:rPr>
                <w:rFonts w:eastAsiaTheme="minorEastAsia"/>
                <w:noProof/>
                <w:szCs w:val="20"/>
                <w:lang w:eastAsia="pl-PL"/>
              </w:rPr>
              <w:tab/>
            </w:r>
            <w:r w:rsidR="00E35995" w:rsidRPr="00E35995">
              <w:rPr>
                <w:rStyle w:val="Hipercze"/>
                <w:noProof/>
                <w:szCs w:val="20"/>
              </w:rPr>
              <w:t>Wykonanie pomiarów</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_Toc197614321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28</w:t>
            </w:r>
            <w:r w:rsidR="00E35995" w:rsidRPr="00E35995">
              <w:rPr>
                <w:noProof/>
                <w:webHidden/>
                <w:szCs w:val="20"/>
              </w:rPr>
              <w:fldChar w:fldCharType="end"/>
            </w:r>
          </w:hyperlink>
        </w:p>
        <w:p w14:paraId="00B6DCFA" w14:textId="429C7C3A" w:rsidR="00E35995" w:rsidRPr="00E35995" w:rsidRDefault="006D2BF8">
          <w:pPr>
            <w:pStyle w:val="Spistreci2"/>
            <w:tabs>
              <w:tab w:val="left" w:pos="1100"/>
              <w:tab w:val="right" w:leader="dot" w:pos="9062"/>
            </w:tabs>
            <w:rPr>
              <w:rFonts w:eastAsiaTheme="minorEastAsia"/>
              <w:noProof/>
              <w:szCs w:val="20"/>
              <w:lang w:eastAsia="pl-PL"/>
            </w:rPr>
          </w:pPr>
          <w:hyperlink w:anchor="_Toc197614322" w:history="1">
            <w:r w:rsidR="00E35995" w:rsidRPr="00E35995">
              <w:rPr>
                <w:rStyle w:val="Hipercze"/>
                <w:noProof/>
                <w:szCs w:val="20"/>
              </w:rPr>
              <w:t>5.16.</w:t>
            </w:r>
            <w:r w:rsidR="00E35995" w:rsidRPr="00E35995">
              <w:rPr>
                <w:rFonts w:eastAsiaTheme="minorEastAsia"/>
                <w:noProof/>
                <w:szCs w:val="20"/>
                <w:lang w:eastAsia="pl-PL"/>
              </w:rPr>
              <w:tab/>
            </w:r>
            <w:r w:rsidR="00E35995" w:rsidRPr="00E35995">
              <w:rPr>
                <w:rStyle w:val="Hipercze"/>
                <w:noProof/>
                <w:szCs w:val="20"/>
              </w:rPr>
              <w:t>Rozliczenie kosztów zużycia energii elektrycznej</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_Toc197614322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29</w:t>
            </w:r>
            <w:r w:rsidR="00E35995" w:rsidRPr="00E35995">
              <w:rPr>
                <w:noProof/>
                <w:webHidden/>
                <w:szCs w:val="20"/>
              </w:rPr>
              <w:fldChar w:fldCharType="end"/>
            </w:r>
          </w:hyperlink>
        </w:p>
        <w:p w14:paraId="02482283" w14:textId="23AC1AD5" w:rsidR="00E35995" w:rsidRPr="00E35995" w:rsidRDefault="006D2BF8">
          <w:pPr>
            <w:pStyle w:val="Spistreci1"/>
            <w:tabs>
              <w:tab w:val="left" w:pos="440"/>
              <w:tab w:val="right" w:leader="dot" w:pos="9062"/>
            </w:tabs>
            <w:rPr>
              <w:rFonts w:eastAsiaTheme="minorEastAsia"/>
              <w:noProof/>
              <w:szCs w:val="20"/>
              <w:lang w:eastAsia="pl-PL"/>
            </w:rPr>
          </w:pPr>
          <w:hyperlink w:anchor="_Toc197614323" w:history="1">
            <w:r w:rsidR="00E35995" w:rsidRPr="00E35995">
              <w:rPr>
                <w:rStyle w:val="Hipercze"/>
                <w:noProof/>
                <w:szCs w:val="20"/>
              </w:rPr>
              <w:t>6.</w:t>
            </w:r>
            <w:r w:rsidR="00E35995" w:rsidRPr="00E35995">
              <w:rPr>
                <w:rFonts w:eastAsiaTheme="minorEastAsia"/>
                <w:noProof/>
                <w:szCs w:val="20"/>
                <w:lang w:eastAsia="pl-PL"/>
              </w:rPr>
              <w:tab/>
            </w:r>
            <w:r w:rsidR="00E35995" w:rsidRPr="00E35995">
              <w:rPr>
                <w:rStyle w:val="Hipercze"/>
                <w:noProof/>
                <w:szCs w:val="20"/>
              </w:rPr>
              <w:t>KONTROLA JAKOŚCI ROBÓT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_Toc197614323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29</w:t>
            </w:r>
            <w:r w:rsidR="00E35995" w:rsidRPr="00E35995">
              <w:rPr>
                <w:noProof/>
                <w:webHidden/>
                <w:szCs w:val="20"/>
              </w:rPr>
              <w:fldChar w:fldCharType="end"/>
            </w:r>
          </w:hyperlink>
        </w:p>
        <w:p w14:paraId="2460BE34" w14:textId="53806850" w:rsidR="00E35995" w:rsidRPr="00E35995" w:rsidRDefault="006D2BF8">
          <w:pPr>
            <w:pStyle w:val="Spistreci2"/>
            <w:tabs>
              <w:tab w:val="left" w:pos="880"/>
              <w:tab w:val="right" w:leader="dot" w:pos="9062"/>
            </w:tabs>
            <w:rPr>
              <w:rFonts w:eastAsiaTheme="minorEastAsia"/>
              <w:noProof/>
              <w:szCs w:val="20"/>
              <w:lang w:eastAsia="pl-PL"/>
            </w:rPr>
          </w:pPr>
          <w:hyperlink w:anchor="_Toc197614324" w:history="1">
            <w:r w:rsidR="00E35995" w:rsidRPr="00E35995">
              <w:rPr>
                <w:rStyle w:val="Hipercze"/>
                <w:noProof/>
                <w:szCs w:val="20"/>
              </w:rPr>
              <w:t>6.1.</w:t>
            </w:r>
            <w:r w:rsidR="00E35995" w:rsidRPr="00E35995">
              <w:rPr>
                <w:rFonts w:eastAsiaTheme="minorEastAsia"/>
                <w:noProof/>
                <w:szCs w:val="20"/>
                <w:lang w:eastAsia="pl-PL"/>
              </w:rPr>
              <w:tab/>
            </w:r>
            <w:r w:rsidR="00E35995" w:rsidRPr="00E35995">
              <w:rPr>
                <w:rStyle w:val="Hipercze"/>
                <w:noProof/>
                <w:szCs w:val="20"/>
              </w:rPr>
              <w:t>Ogólne zasady kontroli jakości robót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_Toc197614324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29</w:t>
            </w:r>
            <w:r w:rsidR="00E35995" w:rsidRPr="00E35995">
              <w:rPr>
                <w:noProof/>
                <w:webHidden/>
                <w:szCs w:val="20"/>
              </w:rPr>
              <w:fldChar w:fldCharType="end"/>
            </w:r>
          </w:hyperlink>
        </w:p>
        <w:p w14:paraId="2E6DA239" w14:textId="72A6DFFA" w:rsidR="00E35995" w:rsidRPr="00E35995" w:rsidRDefault="006D2BF8">
          <w:pPr>
            <w:pStyle w:val="Spistreci3"/>
            <w:tabs>
              <w:tab w:val="left" w:pos="1320"/>
              <w:tab w:val="right" w:leader="dot" w:pos="9062"/>
            </w:tabs>
            <w:rPr>
              <w:rFonts w:ascii="Verdana" w:hAnsi="Verdana" w:cstheme="minorBidi"/>
              <w:noProof/>
              <w:sz w:val="20"/>
              <w:szCs w:val="20"/>
            </w:rPr>
          </w:pPr>
          <w:hyperlink w:anchor="_Toc197614325" w:history="1">
            <w:r w:rsidR="00E35995" w:rsidRPr="00E35995">
              <w:rPr>
                <w:rStyle w:val="Hipercze"/>
                <w:rFonts w:ascii="Verdana" w:hAnsi="Verdana"/>
                <w:noProof/>
                <w:sz w:val="20"/>
                <w:szCs w:val="20"/>
              </w:rPr>
              <w:t>6.1.1.</w:t>
            </w:r>
            <w:r w:rsidR="00E35995" w:rsidRPr="00E35995">
              <w:rPr>
                <w:rFonts w:ascii="Verdana" w:hAnsi="Verdana" w:cstheme="minorBidi"/>
                <w:noProof/>
                <w:sz w:val="20"/>
                <w:szCs w:val="20"/>
              </w:rPr>
              <w:tab/>
            </w:r>
            <w:r w:rsidR="00E35995" w:rsidRPr="00E35995">
              <w:rPr>
                <w:rStyle w:val="Hipercze"/>
                <w:rFonts w:ascii="Verdana" w:hAnsi="Verdana"/>
                <w:noProof/>
                <w:sz w:val="20"/>
                <w:szCs w:val="20"/>
              </w:rPr>
              <w:t>Badania przed przystąpieniem do robót</w:t>
            </w:r>
            <w:r w:rsidR="00E35995" w:rsidRPr="00E35995">
              <w:rPr>
                <w:rFonts w:ascii="Verdana" w:hAnsi="Verdana"/>
                <w:noProof/>
                <w:webHidden/>
                <w:sz w:val="20"/>
                <w:szCs w:val="20"/>
              </w:rPr>
              <w:tab/>
            </w:r>
            <w:r w:rsidR="00E35995" w:rsidRPr="00E35995">
              <w:rPr>
                <w:rFonts w:ascii="Verdana" w:hAnsi="Verdana"/>
                <w:noProof/>
                <w:webHidden/>
                <w:sz w:val="20"/>
                <w:szCs w:val="20"/>
              </w:rPr>
              <w:fldChar w:fldCharType="begin"/>
            </w:r>
            <w:r w:rsidR="00E35995" w:rsidRPr="00E35995">
              <w:rPr>
                <w:rFonts w:ascii="Verdana" w:hAnsi="Verdana"/>
                <w:noProof/>
                <w:webHidden/>
                <w:sz w:val="20"/>
                <w:szCs w:val="20"/>
              </w:rPr>
              <w:instrText xml:space="preserve"> PAGEREF _Toc197614325 \h </w:instrText>
            </w:r>
            <w:r w:rsidR="00E35995" w:rsidRPr="00E35995">
              <w:rPr>
                <w:rFonts w:ascii="Verdana" w:hAnsi="Verdana"/>
                <w:noProof/>
                <w:webHidden/>
                <w:sz w:val="20"/>
                <w:szCs w:val="20"/>
              </w:rPr>
            </w:r>
            <w:r w:rsidR="00E35995" w:rsidRPr="00E35995">
              <w:rPr>
                <w:rFonts w:ascii="Verdana" w:hAnsi="Verdana"/>
                <w:noProof/>
                <w:webHidden/>
                <w:sz w:val="20"/>
                <w:szCs w:val="20"/>
              </w:rPr>
              <w:fldChar w:fldCharType="separate"/>
            </w:r>
            <w:r w:rsidR="00E35995" w:rsidRPr="00E35995">
              <w:rPr>
                <w:rFonts w:ascii="Verdana" w:hAnsi="Verdana"/>
                <w:noProof/>
                <w:webHidden/>
                <w:sz w:val="20"/>
                <w:szCs w:val="20"/>
              </w:rPr>
              <w:t>30</w:t>
            </w:r>
            <w:r w:rsidR="00E35995" w:rsidRPr="00E35995">
              <w:rPr>
                <w:rFonts w:ascii="Verdana" w:hAnsi="Verdana"/>
                <w:noProof/>
                <w:webHidden/>
                <w:sz w:val="20"/>
                <w:szCs w:val="20"/>
              </w:rPr>
              <w:fldChar w:fldCharType="end"/>
            </w:r>
          </w:hyperlink>
        </w:p>
        <w:p w14:paraId="3EF54148" w14:textId="084C7EC0" w:rsidR="00E35995" w:rsidRPr="00E35995" w:rsidRDefault="006D2BF8">
          <w:pPr>
            <w:pStyle w:val="Spistreci2"/>
            <w:tabs>
              <w:tab w:val="left" w:pos="880"/>
              <w:tab w:val="right" w:leader="dot" w:pos="9062"/>
            </w:tabs>
            <w:rPr>
              <w:rFonts w:eastAsiaTheme="minorEastAsia"/>
              <w:noProof/>
              <w:szCs w:val="20"/>
              <w:lang w:eastAsia="pl-PL"/>
            </w:rPr>
          </w:pPr>
          <w:hyperlink w:anchor="_Toc197614326" w:history="1">
            <w:r w:rsidR="00E35995" w:rsidRPr="00E35995">
              <w:rPr>
                <w:rStyle w:val="Hipercze"/>
                <w:noProof/>
                <w:szCs w:val="20"/>
              </w:rPr>
              <w:t>6.2.</w:t>
            </w:r>
            <w:r w:rsidR="00E35995" w:rsidRPr="00E35995">
              <w:rPr>
                <w:rFonts w:eastAsiaTheme="minorEastAsia"/>
                <w:noProof/>
                <w:szCs w:val="20"/>
                <w:lang w:eastAsia="pl-PL"/>
              </w:rPr>
              <w:tab/>
            </w:r>
            <w:r w:rsidR="00E35995" w:rsidRPr="00E35995">
              <w:rPr>
                <w:rStyle w:val="Hipercze"/>
                <w:noProof/>
                <w:szCs w:val="20"/>
              </w:rPr>
              <w:t>Wykopy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_Toc197614326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30</w:t>
            </w:r>
            <w:r w:rsidR="00E35995" w:rsidRPr="00E35995">
              <w:rPr>
                <w:noProof/>
                <w:webHidden/>
                <w:szCs w:val="20"/>
              </w:rPr>
              <w:fldChar w:fldCharType="end"/>
            </w:r>
          </w:hyperlink>
        </w:p>
        <w:p w14:paraId="61D63DCF" w14:textId="3E73955B" w:rsidR="00E35995" w:rsidRPr="00E35995" w:rsidRDefault="006D2BF8">
          <w:pPr>
            <w:pStyle w:val="Spistreci2"/>
            <w:tabs>
              <w:tab w:val="left" w:pos="880"/>
              <w:tab w:val="right" w:leader="dot" w:pos="9062"/>
            </w:tabs>
            <w:rPr>
              <w:rFonts w:eastAsiaTheme="minorEastAsia"/>
              <w:noProof/>
              <w:szCs w:val="20"/>
              <w:lang w:eastAsia="pl-PL"/>
            </w:rPr>
          </w:pPr>
          <w:hyperlink w:anchor="_Toc197614327" w:history="1">
            <w:r w:rsidR="00E35995" w:rsidRPr="00E35995">
              <w:rPr>
                <w:rStyle w:val="Hipercze"/>
                <w:noProof/>
                <w:szCs w:val="20"/>
              </w:rPr>
              <w:t>6.3.</w:t>
            </w:r>
            <w:r w:rsidR="00E35995" w:rsidRPr="00E35995">
              <w:rPr>
                <w:rFonts w:eastAsiaTheme="minorEastAsia"/>
                <w:noProof/>
                <w:szCs w:val="20"/>
                <w:lang w:eastAsia="pl-PL"/>
              </w:rPr>
              <w:tab/>
            </w:r>
            <w:r w:rsidR="00E35995" w:rsidRPr="00E35995">
              <w:rPr>
                <w:rStyle w:val="Hipercze"/>
                <w:noProof/>
                <w:szCs w:val="20"/>
              </w:rPr>
              <w:t>Fundamenty i ustoje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_Toc197614327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31</w:t>
            </w:r>
            <w:r w:rsidR="00E35995" w:rsidRPr="00E35995">
              <w:rPr>
                <w:noProof/>
                <w:webHidden/>
                <w:szCs w:val="20"/>
              </w:rPr>
              <w:fldChar w:fldCharType="end"/>
            </w:r>
          </w:hyperlink>
        </w:p>
        <w:p w14:paraId="730E1DD7" w14:textId="15D0DEF0" w:rsidR="00E35995" w:rsidRPr="00E35995" w:rsidRDefault="006D2BF8">
          <w:pPr>
            <w:pStyle w:val="Spistreci2"/>
            <w:tabs>
              <w:tab w:val="left" w:pos="880"/>
              <w:tab w:val="right" w:leader="dot" w:pos="9062"/>
            </w:tabs>
            <w:rPr>
              <w:rFonts w:eastAsiaTheme="minorEastAsia"/>
              <w:noProof/>
              <w:szCs w:val="20"/>
              <w:lang w:eastAsia="pl-PL"/>
            </w:rPr>
          </w:pPr>
          <w:hyperlink w:anchor="_Toc197614328" w:history="1">
            <w:r w:rsidR="00E35995" w:rsidRPr="00E35995">
              <w:rPr>
                <w:rStyle w:val="Hipercze"/>
                <w:noProof/>
                <w:szCs w:val="20"/>
              </w:rPr>
              <w:t>6.4.</w:t>
            </w:r>
            <w:r w:rsidR="00E35995" w:rsidRPr="00E35995">
              <w:rPr>
                <w:rFonts w:eastAsiaTheme="minorEastAsia"/>
                <w:noProof/>
                <w:szCs w:val="20"/>
                <w:lang w:eastAsia="pl-PL"/>
              </w:rPr>
              <w:tab/>
            </w:r>
            <w:r w:rsidR="00E35995" w:rsidRPr="00E35995">
              <w:rPr>
                <w:rStyle w:val="Hipercze"/>
                <w:noProof/>
                <w:szCs w:val="20"/>
              </w:rPr>
              <w:t>Słupy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_Toc197614328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31</w:t>
            </w:r>
            <w:r w:rsidR="00E35995" w:rsidRPr="00E35995">
              <w:rPr>
                <w:noProof/>
                <w:webHidden/>
                <w:szCs w:val="20"/>
              </w:rPr>
              <w:fldChar w:fldCharType="end"/>
            </w:r>
          </w:hyperlink>
        </w:p>
        <w:p w14:paraId="7F9BB3AB" w14:textId="65DDD0CA" w:rsidR="00E35995" w:rsidRPr="00E35995" w:rsidRDefault="006D2BF8">
          <w:pPr>
            <w:pStyle w:val="Spistreci2"/>
            <w:tabs>
              <w:tab w:val="left" w:pos="880"/>
              <w:tab w:val="right" w:leader="dot" w:pos="9062"/>
            </w:tabs>
            <w:rPr>
              <w:rFonts w:eastAsiaTheme="minorEastAsia"/>
              <w:noProof/>
              <w:szCs w:val="20"/>
              <w:lang w:eastAsia="pl-PL"/>
            </w:rPr>
          </w:pPr>
          <w:hyperlink w:anchor="_Toc197614329" w:history="1">
            <w:r w:rsidR="00E35995" w:rsidRPr="00E35995">
              <w:rPr>
                <w:rStyle w:val="Hipercze"/>
                <w:noProof/>
                <w:szCs w:val="20"/>
              </w:rPr>
              <w:t>6.5.</w:t>
            </w:r>
            <w:r w:rsidR="00E35995" w:rsidRPr="00E35995">
              <w:rPr>
                <w:rFonts w:eastAsiaTheme="minorEastAsia"/>
                <w:noProof/>
                <w:szCs w:val="20"/>
                <w:lang w:eastAsia="pl-PL"/>
              </w:rPr>
              <w:tab/>
            </w:r>
            <w:r w:rsidR="00E35995" w:rsidRPr="00E35995">
              <w:rPr>
                <w:rStyle w:val="Hipercze"/>
                <w:noProof/>
                <w:szCs w:val="20"/>
              </w:rPr>
              <w:t>Zawieszenie przewodów</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_Toc197614329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31</w:t>
            </w:r>
            <w:r w:rsidR="00E35995" w:rsidRPr="00E35995">
              <w:rPr>
                <w:noProof/>
                <w:webHidden/>
                <w:szCs w:val="20"/>
              </w:rPr>
              <w:fldChar w:fldCharType="end"/>
            </w:r>
          </w:hyperlink>
        </w:p>
        <w:p w14:paraId="13489CFD" w14:textId="6BF2C2F0" w:rsidR="00E35995" w:rsidRPr="00E35995" w:rsidRDefault="006D2BF8">
          <w:pPr>
            <w:pStyle w:val="Spistreci2"/>
            <w:tabs>
              <w:tab w:val="left" w:pos="880"/>
              <w:tab w:val="right" w:leader="dot" w:pos="9062"/>
            </w:tabs>
            <w:rPr>
              <w:rFonts w:eastAsiaTheme="minorEastAsia"/>
              <w:noProof/>
              <w:szCs w:val="20"/>
              <w:lang w:eastAsia="pl-PL"/>
            </w:rPr>
          </w:pPr>
          <w:hyperlink w:anchor="_Toc197614330" w:history="1">
            <w:r w:rsidR="00E35995" w:rsidRPr="00E35995">
              <w:rPr>
                <w:rStyle w:val="Hipercze"/>
                <w:noProof/>
                <w:szCs w:val="20"/>
              </w:rPr>
              <w:t>6.6.</w:t>
            </w:r>
            <w:r w:rsidR="00E35995" w:rsidRPr="00E35995">
              <w:rPr>
                <w:rFonts w:eastAsiaTheme="minorEastAsia"/>
                <w:noProof/>
                <w:szCs w:val="20"/>
                <w:lang w:eastAsia="pl-PL"/>
              </w:rPr>
              <w:tab/>
            </w:r>
            <w:r w:rsidR="00E35995" w:rsidRPr="00E35995">
              <w:rPr>
                <w:rStyle w:val="Hipercze"/>
                <w:noProof/>
                <w:szCs w:val="20"/>
              </w:rPr>
              <w:t>Instalacja przeciwporażeniowa i uziomy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_Toc197614330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32</w:t>
            </w:r>
            <w:r w:rsidR="00E35995" w:rsidRPr="00E35995">
              <w:rPr>
                <w:noProof/>
                <w:webHidden/>
                <w:szCs w:val="20"/>
              </w:rPr>
              <w:fldChar w:fldCharType="end"/>
            </w:r>
          </w:hyperlink>
        </w:p>
        <w:p w14:paraId="63BB3EBF" w14:textId="201FC36C" w:rsidR="00E35995" w:rsidRPr="00E35995" w:rsidRDefault="006D2BF8">
          <w:pPr>
            <w:pStyle w:val="Spistreci2"/>
            <w:tabs>
              <w:tab w:val="left" w:pos="880"/>
              <w:tab w:val="right" w:leader="dot" w:pos="9062"/>
            </w:tabs>
            <w:rPr>
              <w:rFonts w:eastAsiaTheme="minorEastAsia"/>
              <w:noProof/>
              <w:szCs w:val="20"/>
              <w:lang w:eastAsia="pl-PL"/>
            </w:rPr>
          </w:pPr>
          <w:hyperlink w:anchor="_Toc197614331" w:history="1">
            <w:r w:rsidR="00E35995" w:rsidRPr="00E35995">
              <w:rPr>
                <w:rStyle w:val="Hipercze"/>
                <w:noProof/>
                <w:szCs w:val="20"/>
              </w:rPr>
              <w:t>6.7.</w:t>
            </w:r>
            <w:r w:rsidR="00E35995" w:rsidRPr="00E35995">
              <w:rPr>
                <w:rFonts w:eastAsiaTheme="minorEastAsia"/>
                <w:noProof/>
                <w:szCs w:val="20"/>
                <w:lang w:eastAsia="pl-PL"/>
              </w:rPr>
              <w:tab/>
            </w:r>
            <w:r w:rsidR="00E35995" w:rsidRPr="00E35995">
              <w:rPr>
                <w:rStyle w:val="Hipercze"/>
                <w:noProof/>
                <w:szCs w:val="20"/>
              </w:rPr>
              <w:t>Kontrole i badania</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_Toc197614331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33</w:t>
            </w:r>
            <w:r w:rsidR="00E35995" w:rsidRPr="00E35995">
              <w:rPr>
                <w:noProof/>
                <w:webHidden/>
                <w:szCs w:val="20"/>
              </w:rPr>
              <w:fldChar w:fldCharType="end"/>
            </w:r>
          </w:hyperlink>
        </w:p>
        <w:p w14:paraId="2162FF01" w14:textId="0555635C" w:rsidR="00E35995" w:rsidRPr="00E35995" w:rsidRDefault="006D2BF8">
          <w:pPr>
            <w:pStyle w:val="Spistreci1"/>
            <w:tabs>
              <w:tab w:val="left" w:pos="440"/>
              <w:tab w:val="right" w:leader="dot" w:pos="9062"/>
            </w:tabs>
            <w:rPr>
              <w:rFonts w:eastAsiaTheme="minorEastAsia"/>
              <w:noProof/>
              <w:szCs w:val="20"/>
              <w:lang w:eastAsia="pl-PL"/>
            </w:rPr>
          </w:pPr>
          <w:hyperlink w:anchor="_Toc197614332" w:history="1">
            <w:r w:rsidR="00E35995" w:rsidRPr="00E35995">
              <w:rPr>
                <w:rStyle w:val="Hipercze"/>
                <w:noProof/>
                <w:szCs w:val="20"/>
              </w:rPr>
              <w:t>7.</w:t>
            </w:r>
            <w:r w:rsidR="00E35995" w:rsidRPr="00E35995">
              <w:rPr>
                <w:rFonts w:eastAsiaTheme="minorEastAsia"/>
                <w:noProof/>
                <w:szCs w:val="20"/>
                <w:lang w:eastAsia="pl-PL"/>
              </w:rPr>
              <w:tab/>
            </w:r>
            <w:r w:rsidR="00E35995" w:rsidRPr="00E35995">
              <w:rPr>
                <w:rStyle w:val="Hipercze"/>
                <w:noProof/>
                <w:szCs w:val="20"/>
              </w:rPr>
              <w:t>OBMIAR ROBÓT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_Toc197614332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33</w:t>
            </w:r>
            <w:r w:rsidR="00E35995" w:rsidRPr="00E35995">
              <w:rPr>
                <w:noProof/>
                <w:webHidden/>
                <w:szCs w:val="20"/>
              </w:rPr>
              <w:fldChar w:fldCharType="end"/>
            </w:r>
          </w:hyperlink>
        </w:p>
        <w:p w14:paraId="6DDD8621" w14:textId="2D0EC88C" w:rsidR="00E35995" w:rsidRPr="00E35995" w:rsidRDefault="006D2BF8">
          <w:pPr>
            <w:pStyle w:val="Spistreci1"/>
            <w:tabs>
              <w:tab w:val="left" w:pos="440"/>
              <w:tab w:val="right" w:leader="dot" w:pos="9062"/>
            </w:tabs>
            <w:rPr>
              <w:rFonts w:eastAsiaTheme="minorEastAsia"/>
              <w:noProof/>
              <w:szCs w:val="20"/>
              <w:lang w:eastAsia="pl-PL"/>
            </w:rPr>
          </w:pPr>
          <w:hyperlink w:anchor="_Toc197614333" w:history="1">
            <w:r w:rsidR="00E35995" w:rsidRPr="00E35995">
              <w:rPr>
                <w:rStyle w:val="Hipercze"/>
                <w:noProof/>
                <w:szCs w:val="20"/>
              </w:rPr>
              <w:t>8.</w:t>
            </w:r>
            <w:r w:rsidR="00E35995" w:rsidRPr="00E35995">
              <w:rPr>
                <w:rFonts w:eastAsiaTheme="minorEastAsia"/>
                <w:noProof/>
                <w:szCs w:val="20"/>
                <w:lang w:eastAsia="pl-PL"/>
              </w:rPr>
              <w:tab/>
            </w:r>
            <w:r w:rsidR="00E35995" w:rsidRPr="00E35995">
              <w:rPr>
                <w:rStyle w:val="Hipercze"/>
                <w:noProof/>
                <w:szCs w:val="20"/>
              </w:rPr>
              <w:t>ODBIÓR ROBÓT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_Toc197614333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33</w:t>
            </w:r>
            <w:r w:rsidR="00E35995" w:rsidRPr="00E35995">
              <w:rPr>
                <w:noProof/>
                <w:webHidden/>
                <w:szCs w:val="20"/>
              </w:rPr>
              <w:fldChar w:fldCharType="end"/>
            </w:r>
          </w:hyperlink>
        </w:p>
        <w:p w14:paraId="666F85BD" w14:textId="561FC4A2" w:rsidR="00E35995" w:rsidRPr="00E35995" w:rsidRDefault="006D2BF8">
          <w:pPr>
            <w:pStyle w:val="Spistreci2"/>
            <w:tabs>
              <w:tab w:val="left" w:pos="880"/>
              <w:tab w:val="right" w:leader="dot" w:pos="9062"/>
            </w:tabs>
            <w:rPr>
              <w:rFonts w:eastAsiaTheme="minorEastAsia"/>
              <w:noProof/>
              <w:szCs w:val="20"/>
              <w:lang w:eastAsia="pl-PL"/>
            </w:rPr>
          </w:pPr>
          <w:hyperlink w:anchor="_Toc197614334" w:history="1">
            <w:r w:rsidR="00E35995" w:rsidRPr="00E35995">
              <w:rPr>
                <w:rStyle w:val="Hipercze"/>
                <w:noProof/>
                <w:szCs w:val="20"/>
              </w:rPr>
              <w:t>8.1.</w:t>
            </w:r>
            <w:r w:rsidR="00E35995" w:rsidRPr="00E35995">
              <w:rPr>
                <w:rFonts w:eastAsiaTheme="minorEastAsia"/>
                <w:noProof/>
                <w:szCs w:val="20"/>
                <w:lang w:eastAsia="pl-PL"/>
              </w:rPr>
              <w:tab/>
            </w:r>
            <w:r w:rsidR="00E35995" w:rsidRPr="00E35995">
              <w:rPr>
                <w:rStyle w:val="Hipercze"/>
                <w:noProof/>
                <w:szCs w:val="20"/>
              </w:rPr>
              <w:t>Ogólne zasady odbioru robót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_Toc197614334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33</w:t>
            </w:r>
            <w:r w:rsidR="00E35995" w:rsidRPr="00E35995">
              <w:rPr>
                <w:noProof/>
                <w:webHidden/>
                <w:szCs w:val="20"/>
              </w:rPr>
              <w:fldChar w:fldCharType="end"/>
            </w:r>
          </w:hyperlink>
        </w:p>
        <w:p w14:paraId="5F6A9746" w14:textId="131949F9" w:rsidR="00E35995" w:rsidRPr="00E35995" w:rsidRDefault="006D2BF8">
          <w:pPr>
            <w:pStyle w:val="Spistreci2"/>
            <w:tabs>
              <w:tab w:val="left" w:pos="880"/>
              <w:tab w:val="right" w:leader="dot" w:pos="9062"/>
            </w:tabs>
            <w:rPr>
              <w:rFonts w:eastAsiaTheme="minorEastAsia"/>
              <w:noProof/>
              <w:szCs w:val="20"/>
              <w:lang w:eastAsia="pl-PL"/>
            </w:rPr>
          </w:pPr>
          <w:hyperlink w:anchor="_Toc197614335" w:history="1">
            <w:r w:rsidR="00E35995" w:rsidRPr="00E35995">
              <w:rPr>
                <w:rStyle w:val="Hipercze"/>
                <w:noProof/>
                <w:szCs w:val="20"/>
              </w:rPr>
              <w:t>8.2.</w:t>
            </w:r>
            <w:r w:rsidR="00E35995" w:rsidRPr="00E35995">
              <w:rPr>
                <w:rFonts w:eastAsiaTheme="minorEastAsia"/>
                <w:noProof/>
                <w:szCs w:val="20"/>
                <w:lang w:eastAsia="pl-PL"/>
              </w:rPr>
              <w:tab/>
            </w:r>
            <w:r w:rsidR="00E35995" w:rsidRPr="00E35995">
              <w:rPr>
                <w:rStyle w:val="Hipercze"/>
                <w:noProof/>
                <w:szCs w:val="20"/>
              </w:rPr>
              <w:t>Odbiór robót zanikających i ulegających zakryciu</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_Toc197614335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33</w:t>
            </w:r>
            <w:r w:rsidR="00E35995" w:rsidRPr="00E35995">
              <w:rPr>
                <w:noProof/>
                <w:webHidden/>
                <w:szCs w:val="20"/>
              </w:rPr>
              <w:fldChar w:fldCharType="end"/>
            </w:r>
          </w:hyperlink>
        </w:p>
        <w:p w14:paraId="173A3CB0" w14:textId="6A0D335B" w:rsidR="00E35995" w:rsidRPr="00E35995" w:rsidRDefault="006D2BF8">
          <w:pPr>
            <w:pStyle w:val="Spistreci2"/>
            <w:tabs>
              <w:tab w:val="left" w:pos="880"/>
              <w:tab w:val="right" w:leader="dot" w:pos="9062"/>
            </w:tabs>
            <w:rPr>
              <w:rFonts w:eastAsiaTheme="minorEastAsia"/>
              <w:noProof/>
              <w:szCs w:val="20"/>
              <w:lang w:eastAsia="pl-PL"/>
            </w:rPr>
          </w:pPr>
          <w:hyperlink w:anchor="_Toc197614336" w:history="1">
            <w:r w:rsidR="00E35995" w:rsidRPr="00E35995">
              <w:rPr>
                <w:rStyle w:val="Hipercze"/>
                <w:noProof/>
                <w:szCs w:val="20"/>
              </w:rPr>
              <w:t>8.3.</w:t>
            </w:r>
            <w:r w:rsidR="00E35995" w:rsidRPr="00E35995">
              <w:rPr>
                <w:rFonts w:eastAsiaTheme="minorEastAsia"/>
                <w:noProof/>
                <w:szCs w:val="20"/>
                <w:lang w:eastAsia="pl-PL"/>
              </w:rPr>
              <w:tab/>
            </w:r>
            <w:r w:rsidR="00E35995" w:rsidRPr="00E35995">
              <w:rPr>
                <w:rStyle w:val="Hipercze"/>
                <w:noProof/>
                <w:szCs w:val="20"/>
              </w:rPr>
              <w:t>Dokumenty do odbioru robót</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_Toc197614336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34</w:t>
            </w:r>
            <w:r w:rsidR="00E35995" w:rsidRPr="00E35995">
              <w:rPr>
                <w:noProof/>
                <w:webHidden/>
                <w:szCs w:val="20"/>
              </w:rPr>
              <w:fldChar w:fldCharType="end"/>
            </w:r>
          </w:hyperlink>
        </w:p>
        <w:p w14:paraId="3036E0C3" w14:textId="76843125" w:rsidR="00E35995" w:rsidRPr="00E35995" w:rsidRDefault="006D2BF8">
          <w:pPr>
            <w:pStyle w:val="Spistreci2"/>
            <w:tabs>
              <w:tab w:val="left" w:pos="880"/>
              <w:tab w:val="right" w:leader="dot" w:pos="9062"/>
            </w:tabs>
            <w:rPr>
              <w:rFonts w:eastAsiaTheme="minorEastAsia"/>
              <w:noProof/>
              <w:szCs w:val="20"/>
              <w:lang w:eastAsia="pl-PL"/>
            </w:rPr>
          </w:pPr>
          <w:hyperlink w:anchor="_Toc197614337" w:history="1">
            <w:r w:rsidR="00E35995" w:rsidRPr="00E35995">
              <w:rPr>
                <w:rStyle w:val="Hipercze"/>
                <w:noProof/>
                <w:szCs w:val="20"/>
              </w:rPr>
              <w:t>8.4.</w:t>
            </w:r>
            <w:r w:rsidR="00E35995" w:rsidRPr="00E35995">
              <w:rPr>
                <w:rFonts w:eastAsiaTheme="minorEastAsia"/>
                <w:noProof/>
                <w:szCs w:val="20"/>
                <w:lang w:eastAsia="pl-PL"/>
              </w:rPr>
              <w:tab/>
            </w:r>
            <w:r w:rsidR="00E35995" w:rsidRPr="00E35995">
              <w:rPr>
                <w:rStyle w:val="Hipercze"/>
                <w:noProof/>
                <w:szCs w:val="20"/>
              </w:rPr>
              <w:t>Odbiór końcowy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_Toc197614337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34</w:t>
            </w:r>
            <w:r w:rsidR="00E35995" w:rsidRPr="00E35995">
              <w:rPr>
                <w:noProof/>
                <w:webHidden/>
                <w:szCs w:val="20"/>
              </w:rPr>
              <w:fldChar w:fldCharType="end"/>
            </w:r>
          </w:hyperlink>
        </w:p>
        <w:p w14:paraId="445974DA" w14:textId="73CF99EF" w:rsidR="00E35995" w:rsidRPr="00E35995" w:rsidRDefault="006D2BF8">
          <w:pPr>
            <w:pStyle w:val="Spistreci1"/>
            <w:tabs>
              <w:tab w:val="left" w:pos="440"/>
              <w:tab w:val="right" w:leader="dot" w:pos="9062"/>
            </w:tabs>
            <w:rPr>
              <w:rFonts w:eastAsiaTheme="minorEastAsia"/>
              <w:noProof/>
              <w:szCs w:val="20"/>
              <w:lang w:eastAsia="pl-PL"/>
            </w:rPr>
          </w:pPr>
          <w:hyperlink w:anchor="_Toc197614338" w:history="1">
            <w:r w:rsidR="00E35995" w:rsidRPr="00E35995">
              <w:rPr>
                <w:rStyle w:val="Hipercze"/>
                <w:noProof/>
                <w:szCs w:val="20"/>
              </w:rPr>
              <w:t>9.</w:t>
            </w:r>
            <w:r w:rsidR="00E35995" w:rsidRPr="00E35995">
              <w:rPr>
                <w:rFonts w:eastAsiaTheme="minorEastAsia"/>
                <w:noProof/>
                <w:szCs w:val="20"/>
                <w:lang w:eastAsia="pl-PL"/>
              </w:rPr>
              <w:tab/>
            </w:r>
            <w:r w:rsidR="00E35995" w:rsidRPr="00E35995">
              <w:rPr>
                <w:rStyle w:val="Hipercze"/>
                <w:noProof/>
                <w:szCs w:val="20"/>
              </w:rPr>
              <w:t>PODSTAWA PŁATNOŚCI</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_Toc197614338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35</w:t>
            </w:r>
            <w:r w:rsidR="00E35995" w:rsidRPr="00E35995">
              <w:rPr>
                <w:noProof/>
                <w:webHidden/>
                <w:szCs w:val="20"/>
              </w:rPr>
              <w:fldChar w:fldCharType="end"/>
            </w:r>
          </w:hyperlink>
        </w:p>
        <w:p w14:paraId="36E4AB22" w14:textId="4AC1AA87" w:rsidR="00E35995" w:rsidRPr="00E35995" w:rsidRDefault="006D2BF8">
          <w:pPr>
            <w:pStyle w:val="Spistreci1"/>
            <w:tabs>
              <w:tab w:val="left" w:pos="600"/>
              <w:tab w:val="right" w:leader="dot" w:pos="9062"/>
            </w:tabs>
            <w:rPr>
              <w:rFonts w:eastAsiaTheme="minorEastAsia"/>
              <w:noProof/>
              <w:szCs w:val="20"/>
              <w:lang w:eastAsia="pl-PL"/>
            </w:rPr>
          </w:pPr>
          <w:hyperlink w:anchor="_Toc197614339" w:history="1">
            <w:r w:rsidR="00E35995" w:rsidRPr="00E35995">
              <w:rPr>
                <w:rStyle w:val="Hipercze"/>
                <w:noProof/>
                <w:szCs w:val="20"/>
              </w:rPr>
              <w:t>10.</w:t>
            </w:r>
            <w:r w:rsidR="00E35995" w:rsidRPr="00E35995">
              <w:rPr>
                <w:rFonts w:eastAsiaTheme="minorEastAsia"/>
                <w:noProof/>
                <w:szCs w:val="20"/>
                <w:lang w:eastAsia="pl-PL"/>
              </w:rPr>
              <w:tab/>
            </w:r>
            <w:r w:rsidR="00E35995" w:rsidRPr="00E35995">
              <w:rPr>
                <w:rStyle w:val="Hipercze"/>
                <w:noProof/>
                <w:szCs w:val="20"/>
              </w:rPr>
              <w:t>PRZEPISY ZWIĄZANE</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_Toc197614339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35</w:t>
            </w:r>
            <w:r w:rsidR="00E35995" w:rsidRPr="00E35995">
              <w:rPr>
                <w:noProof/>
                <w:webHidden/>
                <w:szCs w:val="20"/>
              </w:rPr>
              <w:fldChar w:fldCharType="end"/>
            </w:r>
          </w:hyperlink>
        </w:p>
        <w:p w14:paraId="7D860C51" w14:textId="6AC8AA98" w:rsidR="00E35995" w:rsidRPr="00E35995" w:rsidRDefault="006D2BF8">
          <w:pPr>
            <w:pStyle w:val="Spistreci2"/>
            <w:tabs>
              <w:tab w:val="left" w:pos="1100"/>
              <w:tab w:val="right" w:leader="dot" w:pos="9062"/>
            </w:tabs>
            <w:rPr>
              <w:rFonts w:eastAsiaTheme="minorEastAsia"/>
              <w:noProof/>
              <w:szCs w:val="20"/>
              <w:lang w:eastAsia="pl-PL"/>
            </w:rPr>
          </w:pPr>
          <w:hyperlink w:anchor="_Toc197614340" w:history="1">
            <w:r w:rsidR="00E35995" w:rsidRPr="00E35995">
              <w:rPr>
                <w:rStyle w:val="Hipercze"/>
                <w:noProof/>
                <w:szCs w:val="20"/>
              </w:rPr>
              <w:t>10.1.</w:t>
            </w:r>
            <w:r w:rsidR="00E35995" w:rsidRPr="00E35995">
              <w:rPr>
                <w:rFonts w:eastAsiaTheme="minorEastAsia"/>
                <w:noProof/>
                <w:szCs w:val="20"/>
                <w:lang w:eastAsia="pl-PL"/>
              </w:rPr>
              <w:tab/>
            </w:r>
            <w:r w:rsidR="00E35995" w:rsidRPr="00E35995">
              <w:rPr>
                <w:rStyle w:val="Hipercze"/>
                <w:noProof/>
                <w:szCs w:val="20"/>
              </w:rPr>
              <w:t>Normy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_Toc197614340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35</w:t>
            </w:r>
            <w:r w:rsidR="00E35995" w:rsidRPr="00E35995">
              <w:rPr>
                <w:noProof/>
                <w:webHidden/>
                <w:szCs w:val="20"/>
              </w:rPr>
              <w:fldChar w:fldCharType="end"/>
            </w:r>
          </w:hyperlink>
        </w:p>
        <w:p w14:paraId="1A937EE2" w14:textId="2E69CCE7" w:rsidR="00E35995" w:rsidRDefault="006D2BF8">
          <w:pPr>
            <w:pStyle w:val="Spistreci2"/>
            <w:tabs>
              <w:tab w:val="left" w:pos="1100"/>
              <w:tab w:val="right" w:leader="dot" w:pos="9062"/>
            </w:tabs>
            <w:rPr>
              <w:rFonts w:asciiTheme="minorHAnsi" w:eastAsiaTheme="minorEastAsia" w:hAnsiTheme="minorHAnsi"/>
              <w:noProof/>
              <w:sz w:val="22"/>
              <w:lang w:eastAsia="pl-PL"/>
            </w:rPr>
          </w:pPr>
          <w:hyperlink w:anchor="_Toc197614341" w:history="1">
            <w:r w:rsidR="00E35995" w:rsidRPr="00E35995">
              <w:rPr>
                <w:rStyle w:val="Hipercze"/>
                <w:noProof/>
                <w:szCs w:val="20"/>
              </w:rPr>
              <w:t>10.2.</w:t>
            </w:r>
            <w:r w:rsidR="00E35995" w:rsidRPr="00E35995">
              <w:rPr>
                <w:rFonts w:eastAsiaTheme="minorEastAsia"/>
                <w:noProof/>
                <w:szCs w:val="20"/>
                <w:lang w:eastAsia="pl-PL"/>
              </w:rPr>
              <w:tab/>
            </w:r>
            <w:r w:rsidR="00E35995" w:rsidRPr="00E35995">
              <w:rPr>
                <w:rStyle w:val="Hipercze"/>
                <w:noProof/>
                <w:szCs w:val="20"/>
              </w:rPr>
              <w:t>Inne dokumenty</w:t>
            </w:r>
            <w:r w:rsidR="00E35995" w:rsidRPr="00E35995">
              <w:rPr>
                <w:noProof/>
                <w:webHidden/>
                <w:szCs w:val="20"/>
              </w:rPr>
              <w:tab/>
            </w:r>
            <w:r w:rsidR="00E35995" w:rsidRPr="00E35995">
              <w:rPr>
                <w:noProof/>
                <w:webHidden/>
                <w:szCs w:val="20"/>
              </w:rPr>
              <w:fldChar w:fldCharType="begin"/>
            </w:r>
            <w:r w:rsidR="00E35995" w:rsidRPr="00E35995">
              <w:rPr>
                <w:noProof/>
                <w:webHidden/>
                <w:szCs w:val="20"/>
              </w:rPr>
              <w:instrText xml:space="preserve"> PAGEREF _Toc197614341 \h </w:instrText>
            </w:r>
            <w:r w:rsidR="00E35995" w:rsidRPr="00E35995">
              <w:rPr>
                <w:noProof/>
                <w:webHidden/>
                <w:szCs w:val="20"/>
              </w:rPr>
            </w:r>
            <w:r w:rsidR="00E35995" w:rsidRPr="00E35995">
              <w:rPr>
                <w:noProof/>
                <w:webHidden/>
                <w:szCs w:val="20"/>
              </w:rPr>
              <w:fldChar w:fldCharType="separate"/>
            </w:r>
            <w:r w:rsidR="00E35995" w:rsidRPr="00E35995">
              <w:rPr>
                <w:noProof/>
                <w:webHidden/>
                <w:szCs w:val="20"/>
              </w:rPr>
              <w:t>38</w:t>
            </w:r>
            <w:r w:rsidR="00E35995" w:rsidRPr="00E35995">
              <w:rPr>
                <w:noProof/>
                <w:webHidden/>
                <w:szCs w:val="20"/>
              </w:rPr>
              <w:fldChar w:fldCharType="end"/>
            </w:r>
          </w:hyperlink>
        </w:p>
        <w:p w14:paraId="186986C1" w14:textId="27775688" w:rsidR="006266FE" w:rsidRDefault="006266FE">
          <w:r>
            <w:rPr>
              <w:b/>
              <w:bCs/>
            </w:rPr>
            <w:fldChar w:fldCharType="end"/>
          </w:r>
        </w:p>
      </w:sdtContent>
    </w:sdt>
    <w:p w14:paraId="409256AD" w14:textId="4913EF08" w:rsidR="00B4368A" w:rsidRDefault="00B4368A" w:rsidP="00D13BF5">
      <w:pPr>
        <w:spacing w:before="120" w:after="120"/>
        <w:jc w:val="both"/>
        <w:rPr>
          <w:szCs w:val="20"/>
        </w:rPr>
      </w:pPr>
    </w:p>
    <w:p w14:paraId="1CC5EAFD" w14:textId="180E3960" w:rsidR="00B4368A" w:rsidRDefault="00B4368A" w:rsidP="00D13BF5">
      <w:pPr>
        <w:spacing w:before="120" w:after="120"/>
        <w:jc w:val="both"/>
        <w:rPr>
          <w:szCs w:val="20"/>
        </w:rPr>
      </w:pPr>
    </w:p>
    <w:p w14:paraId="74BBC6B4" w14:textId="5B6917C9" w:rsidR="00755AAE" w:rsidRDefault="00755AAE" w:rsidP="00D13BF5">
      <w:pPr>
        <w:spacing w:before="120" w:after="120"/>
        <w:jc w:val="both"/>
        <w:rPr>
          <w:szCs w:val="20"/>
        </w:rPr>
      </w:pPr>
    </w:p>
    <w:p w14:paraId="69C2604B" w14:textId="11B469B6" w:rsidR="00755AAE" w:rsidRDefault="00755AAE" w:rsidP="00D13BF5">
      <w:pPr>
        <w:spacing w:before="120" w:after="120"/>
        <w:jc w:val="both"/>
        <w:rPr>
          <w:szCs w:val="20"/>
        </w:rPr>
      </w:pPr>
    </w:p>
    <w:p w14:paraId="514834C5" w14:textId="5A1D589C" w:rsidR="00E35995" w:rsidRDefault="00E35995" w:rsidP="00D13BF5">
      <w:pPr>
        <w:spacing w:before="120" w:after="120"/>
        <w:jc w:val="both"/>
        <w:rPr>
          <w:szCs w:val="20"/>
        </w:rPr>
      </w:pPr>
    </w:p>
    <w:p w14:paraId="32DD39DB" w14:textId="6C015096" w:rsidR="00E35995" w:rsidRDefault="00E35995" w:rsidP="00D13BF5">
      <w:pPr>
        <w:spacing w:before="120" w:after="120"/>
        <w:jc w:val="both"/>
        <w:rPr>
          <w:szCs w:val="20"/>
        </w:rPr>
      </w:pPr>
    </w:p>
    <w:p w14:paraId="097D7605" w14:textId="77777777" w:rsidR="00E35995" w:rsidRDefault="00E35995" w:rsidP="00D13BF5">
      <w:pPr>
        <w:spacing w:before="120" w:after="120"/>
        <w:jc w:val="both"/>
        <w:rPr>
          <w:szCs w:val="20"/>
        </w:rPr>
      </w:pPr>
    </w:p>
    <w:p w14:paraId="361E7A76" w14:textId="4A4CC08E" w:rsidR="00755AAE" w:rsidRDefault="00755AAE" w:rsidP="00D13BF5">
      <w:pPr>
        <w:spacing w:before="120" w:after="120"/>
        <w:jc w:val="both"/>
        <w:rPr>
          <w:szCs w:val="20"/>
        </w:rPr>
      </w:pPr>
    </w:p>
    <w:p w14:paraId="5C86E3DA" w14:textId="3E87A2E9" w:rsidR="00B4368A" w:rsidRDefault="00B4368A" w:rsidP="00D13BF5">
      <w:pPr>
        <w:spacing w:before="120" w:after="120"/>
        <w:jc w:val="both"/>
        <w:rPr>
          <w:szCs w:val="20"/>
        </w:rPr>
      </w:pPr>
    </w:p>
    <w:p w14:paraId="45CF8B3B" w14:textId="376AEFE4" w:rsidR="00646E9B" w:rsidRPr="0014426E" w:rsidRDefault="00646E9B" w:rsidP="00D13BF5">
      <w:pPr>
        <w:pStyle w:val="Nagwek1"/>
        <w:ind w:left="567" w:hanging="567"/>
      </w:pPr>
      <w:bookmarkStart w:id="0" w:name="_Toc197608411"/>
      <w:bookmarkStart w:id="1" w:name="_Toc197608519"/>
      <w:bookmarkStart w:id="2" w:name="_Toc197608633"/>
      <w:bookmarkStart w:id="3" w:name="_Toc197608741"/>
      <w:bookmarkStart w:id="4" w:name="_Toc197608849"/>
      <w:bookmarkStart w:id="5" w:name="_Toc197609298"/>
      <w:bookmarkStart w:id="6" w:name="_Toc197608412"/>
      <w:bookmarkStart w:id="7" w:name="_Toc197608520"/>
      <w:bookmarkStart w:id="8" w:name="_Toc197608634"/>
      <w:bookmarkStart w:id="9" w:name="_Toc197608742"/>
      <w:bookmarkStart w:id="10" w:name="_Toc197608850"/>
      <w:bookmarkStart w:id="11" w:name="_Toc197609299"/>
      <w:bookmarkStart w:id="12" w:name="_Toc197608413"/>
      <w:bookmarkStart w:id="13" w:name="_Toc197608521"/>
      <w:bookmarkStart w:id="14" w:name="_Toc197608635"/>
      <w:bookmarkStart w:id="15" w:name="_Toc197608743"/>
      <w:bookmarkStart w:id="16" w:name="_Toc197608851"/>
      <w:bookmarkStart w:id="17" w:name="_Toc197609300"/>
      <w:bookmarkStart w:id="18" w:name="_Toc197608414"/>
      <w:bookmarkStart w:id="19" w:name="_Toc197608522"/>
      <w:bookmarkStart w:id="20" w:name="_Toc197608636"/>
      <w:bookmarkStart w:id="21" w:name="_Toc197608744"/>
      <w:bookmarkStart w:id="22" w:name="_Toc197608852"/>
      <w:bookmarkStart w:id="23" w:name="_Toc197609301"/>
      <w:bookmarkStart w:id="24" w:name="_Toc197608415"/>
      <w:bookmarkStart w:id="25" w:name="_Toc197608523"/>
      <w:bookmarkStart w:id="26" w:name="_Toc197608637"/>
      <w:bookmarkStart w:id="27" w:name="_Toc197608745"/>
      <w:bookmarkStart w:id="28" w:name="_Toc197608853"/>
      <w:bookmarkStart w:id="29" w:name="_Toc197609302"/>
      <w:bookmarkStart w:id="30" w:name="_Toc197608416"/>
      <w:bookmarkStart w:id="31" w:name="_Toc197608524"/>
      <w:bookmarkStart w:id="32" w:name="_Toc197608638"/>
      <w:bookmarkStart w:id="33" w:name="_Toc197608746"/>
      <w:bookmarkStart w:id="34" w:name="_Toc197608854"/>
      <w:bookmarkStart w:id="35" w:name="_Toc197609303"/>
      <w:bookmarkStart w:id="36" w:name="_Toc197608417"/>
      <w:bookmarkStart w:id="37" w:name="_Toc197608525"/>
      <w:bookmarkStart w:id="38" w:name="_Toc197608639"/>
      <w:bookmarkStart w:id="39" w:name="_Toc197608747"/>
      <w:bookmarkStart w:id="40" w:name="_Toc197608855"/>
      <w:bookmarkStart w:id="41" w:name="_Toc197609304"/>
      <w:bookmarkStart w:id="42" w:name="_Toc197608418"/>
      <w:bookmarkStart w:id="43" w:name="_Toc197608526"/>
      <w:bookmarkStart w:id="44" w:name="_Toc197608640"/>
      <w:bookmarkStart w:id="45" w:name="_Toc197608748"/>
      <w:bookmarkStart w:id="46" w:name="_Toc197608856"/>
      <w:bookmarkStart w:id="47" w:name="_Toc197609305"/>
      <w:bookmarkStart w:id="48" w:name="_Toc197608419"/>
      <w:bookmarkStart w:id="49" w:name="_Toc197608527"/>
      <w:bookmarkStart w:id="50" w:name="_Toc197608641"/>
      <w:bookmarkStart w:id="51" w:name="_Toc197608749"/>
      <w:bookmarkStart w:id="52" w:name="_Toc197608857"/>
      <w:bookmarkStart w:id="53" w:name="_Toc197609306"/>
      <w:bookmarkStart w:id="54" w:name="_Toc197608420"/>
      <w:bookmarkStart w:id="55" w:name="_Toc197608528"/>
      <w:bookmarkStart w:id="56" w:name="_Toc197608642"/>
      <w:bookmarkStart w:id="57" w:name="_Toc197608750"/>
      <w:bookmarkStart w:id="58" w:name="_Toc197608858"/>
      <w:bookmarkStart w:id="59" w:name="_Toc197609307"/>
      <w:bookmarkStart w:id="60" w:name="_Toc197608421"/>
      <w:bookmarkStart w:id="61" w:name="_Toc197608529"/>
      <w:bookmarkStart w:id="62" w:name="_Toc197608643"/>
      <w:bookmarkStart w:id="63" w:name="_Toc197608751"/>
      <w:bookmarkStart w:id="64" w:name="_Toc197608859"/>
      <w:bookmarkStart w:id="65" w:name="_Toc197609308"/>
      <w:bookmarkStart w:id="66" w:name="_Toc197608422"/>
      <w:bookmarkStart w:id="67" w:name="_Toc197608530"/>
      <w:bookmarkStart w:id="68" w:name="_Toc197608644"/>
      <w:bookmarkStart w:id="69" w:name="_Toc197608752"/>
      <w:bookmarkStart w:id="70" w:name="_Toc197608860"/>
      <w:bookmarkStart w:id="71" w:name="_Toc197609309"/>
      <w:bookmarkStart w:id="72" w:name="_Toc197608423"/>
      <w:bookmarkStart w:id="73" w:name="_Toc197608531"/>
      <w:bookmarkStart w:id="74" w:name="_Toc197608645"/>
      <w:bookmarkStart w:id="75" w:name="_Toc197608753"/>
      <w:bookmarkStart w:id="76" w:name="_Toc197608861"/>
      <w:bookmarkStart w:id="77" w:name="_Toc197609310"/>
      <w:bookmarkStart w:id="78" w:name="_Toc197608424"/>
      <w:bookmarkStart w:id="79" w:name="_Toc197608532"/>
      <w:bookmarkStart w:id="80" w:name="_Toc197608646"/>
      <w:bookmarkStart w:id="81" w:name="_Toc197608754"/>
      <w:bookmarkStart w:id="82" w:name="_Toc197608862"/>
      <w:bookmarkStart w:id="83" w:name="_Toc197609311"/>
      <w:bookmarkStart w:id="84" w:name="_Ref184728752"/>
      <w:bookmarkStart w:id="85" w:name="_Toc197608533"/>
      <w:bookmarkStart w:id="86" w:name="_Toc19761424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14426E">
        <w:lastRenderedPageBreak/>
        <w:t>WSTĘP</w:t>
      </w:r>
      <w:bookmarkEnd w:id="84"/>
      <w:bookmarkEnd w:id="85"/>
      <w:bookmarkEnd w:id="86"/>
    </w:p>
    <w:p w14:paraId="70D90FFA" w14:textId="6E15C35F" w:rsidR="00C12428" w:rsidRPr="0014426E" w:rsidRDefault="00C12428" w:rsidP="00C12428">
      <w:pPr>
        <w:pStyle w:val="Nagwek2"/>
        <w:numPr>
          <w:ilvl w:val="1"/>
          <w:numId w:val="1"/>
        </w:numPr>
        <w:ind w:left="567" w:hanging="567"/>
      </w:pPr>
      <w:bookmarkStart w:id="87" w:name="_Toc197529759"/>
      <w:r w:rsidRPr="00C12428">
        <w:t xml:space="preserve"> </w:t>
      </w:r>
      <w:bookmarkStart w:id="88" w:name="_Toc197608534"/>
      <w:bookmarkStart w:id="89" w:name="_Toc197614249"/>
      <w:r w:rsidRPr="0014426E">
        <w:t>Nazwa zadania</w:t>
      </w:r>
      <w:bookmarkEnd w:id="87"/>
      <w:bookmarkEnd w:id="88"/>
      <w:bookmarkEnd w:id="89"/>
    </w:p>
    <w:p w14:paraId="66EED4D4" w14:textId="23E77DA3" w:rsidR="00646E9B" w:rsidRPr="0014426E" w:rsidRDefault="00587D21" w:rsidP="00D13BF5">
      <w:pPr>
        <w:spacing w:before="120" w:after="120"/>
        <w:jc w:val="both"/>
        <w:rPr>
          <w:i/>
          <w:szCs w:val="20"/>
        </w:rPr>
      </w:pPr>
      <w:r w:rsidRPr="00BF6CA0">
        <w:rPr>
          <w:szCs w:val="20"/>
          <w:highlight w:val="yellow"/>
        </w:rPr>
        <w:t>„…</w:t>
      </w:r>
      <w:r w:rsidR="002970EC" w:rsidRPr="00BF6CA0">
        <w:rPr>
          <w:szCs w:val="20"/>
          <w:highlight w:val="yellow"/>
        </w:rPr>
        <w:t>”</w:t>
      </w:r>
      <w:r w:rsidRPr="00BF6CA0">
        <w:rPr>
          <w:szCs w:val="20"/>
          <w:highlight w:val="yellow"/>
        </w:rPr>
        <w:t xml:space="preserve"> -</w:t>
      </w:r>
      <w:r w:rsidRPr="00BF6CA0">
        <w:rPr>
          <w:i/>
          <w:szCs w:val="20"/>
          <w:highlight w:val="yellow"/>
        </w:rPr>
        <w:t xml:space="preserve"> przytoczyć</w:t>
      </w:r>
      <w:r w:rsidRPr="0014426E">
        <w:rPr>
          <w:i/>
          <w:szCs w:val="20"/>
        </w:rPr>
        <w:t xml:space="preserve"> </w:t>
      </w:r>
    </w:p>
    <w:p w14:paraId="7367A433" w14:textId="218B62D8" w:rsidR="00646E9B" w:rsidRDefault="00646E9B" w:rsidP="00D13BF5">
      <w:pPr>
        <w:pStyle w:val="Nagwek2"/>
        <w:numPr>
          <w:ilvl w:val="1"/>
          <w:numId w:val="1"/>
        </w:numPr>
        <w:ind w:left="567" w:hanging="567"/>
        <w:rPr>
          <w:rStyle w:val="Nagwek2Znak"/>
          <w:b/>
          <w:bCs/>
        </w:rPr>
      </w:pPr>
      <w:bookmarkStart w:id="90" w:name="_Toc197608535"/>
      <w:bookmarkStart w:id="91" w:name="_Toc197614250"/>
      <w:r w:rsidRPr="0014426E">
        <w:rPr>
          <w:rStyle w:val="Nagwek2Znak"/>
          <w:b/>
          <w:bCs/>
        </w:rPr>
        <w:t xml:space="preserve">Przedmiot </w:t>
      </w:r>
      <w:proofErr w:type="spellStart"/>
      <w:r w:rsidRPr="0014426E">
        <w:rPr>
          <w:rStyle w:val="Nagwek2Znak"/>
          <w:b/>
          <w:bCs/>
        </w:rPr>
        <w:t>WWiORB</w:t>
      </w:r>
      <w:bookmarkEnd w:id="90"/>
      <w:bookmarkEnd w:id="91"/>
      <w:proofErr w:type="spellEnd"/>
    </w:p>
    <w:p w14:paraId="3D7E4CCB" w14:textId="77777777" w:rsidR="007263F3" w:rsidRDefault="007263F3" w:rsidP="007263F3">
      <w:pPr>
        <w:jc w:val="both"/>
      </w:pPr>
      <w:r>
        <w:t>Przedmiotem niniejszych Warunków Wykonania i Odbioru Robót Budowlanych (</w:t>
      </w:r>
      <w:proofErr w:type="spellStart"/>
      <w:r>
        <w:t>WWiORB</w:t>
      </w:r>
      <w:proofErr w:type="spellEnd"/>
      <w:r>
        <w:t>) są wymagania dotyczące wykonania i odbioru robót związanych z budową nowych napowietrznych linii elektroenergetycznych oraz usunięciem kolizji z abonenckimi napowietrznymi liniami elektroenergetycznymi Zamawiającego.</w:t>
      </w:r>
    </w:p>
    <w:p w14:paraId="3154EF99" w14:textId="77777777" w:rsidR="007263F3" w:rsidRPr="007263F3" w:rsidRDefault="007263F3" w:rsidP="007263F3">
      <w:pPr>
        <w:jc w:val="both"/>
        <w:rPr>
          <w:u w:val="single"/>
        </w:rPr>
      </w:pPr>
      <w:r w:rsidRPr="007263F3">
        <w:rPr>
          <w:u w:val="single"/>
        </w:rPr>
        <w:t>UWAGA</w:t>
      </w:r>
    </w:p>
    <w:p w14:paraId="7B5BB2FC" w14:textId="227890FB" w:rsidR="007263F3" w:rsidRPr="007263F3" w:rsidRDefault="007263F3" w:rsidP="007263F3">
      <w:pPr>
        <w:jc w:val="both"/>
      </w:pPr>
      <w:r>
        <w:t>Roboty związane z usunięciem kolizji (przełożeniem lub przebudową) z napowietrznymi liniami elektroenergetycznymi innymi niż należącymi do Zamawiającego, należy wykonać zgodnie z warunkami usunięcia kolizji [WT] wydanymi przez gestora sieci oraz Dokumentacją Projektową uzgodnioną przez gestora sieci i zatwierdzoną do realizacji przez Inżyniera.</w:t>
      </w:r>
    </w:p>
    <w:p w14:paraId="7EC78BDA" w14:textId="5FEB4FAA" w:rsidR="00646E9B" w:rsidRPr="0014426E" w:rsidRDefault="0047283B" w:rsidP="00D02868">
      <w:pPr>
        <w:pStyle w:val="Nagwek2"/>
      </w:pPr>
      <w:bookmarkStart w:id="92" w:name="_Toc197608536"/>
      <w:bookmarkStart w:id="93" w:name="_Toc197614251"/>
      <w:r>
        <w:rPr>
          <w:rStyle w:val="Nagwek2Znak"/>
          <w:b/>
          <w:bCs/>
        </w:rPr>
        <w:t xml:space="preserve">1.3. </w:t>
      </w:r>
      <w:r w:rsidR="00646E9B" w:rsidRPr="0014426E">
        <w:rPr>
          <w:rStyle w:val="Nagwek2Znak"/>
          <w:b/>
          <w:bCs/>
        </w:rPr>
        <w:t xml:space="preserve">Zakres stosowania </w:t>
      </w:r>
      <w:proofErr w:type="spellStart"/>
      <w:r w:rsidR="00646E9B" w:rsidRPr="0014426E">
        <w:rPr>
          <w:rStyle w:val="Nagwek2Znak"/>
          <w:b/>
          <w:bCs/>
        </w:rPr>
        <w:t>WWiORB</w:t>
      </w:r>
      <w:bookmarkEnd w:id="92"/>
      <w:bookmarkEnd w:id="93"/>
      <w:proofErr w:type="spellEnd"/>
    </w:p>
    <w:p w14:paraId="484D2587" w14:textId="4226C626" w:rsidR="00646E9B" w:rsidRPr="0014426E" w:rsidRDefault="00C064E2" w:rsidP="00D13BF5">
      <w:pPr>
        <w:spacing w:before="120" w:after="120"/>
        <w:jc w:val="both"/>
        <w:rPr>
          <w:szCs w:val="20"/>
        </w:rPr>
      </w:pPr>
      <w:proofErr w:type="spellStart"/>
      <w:r w:rsidRPr="00C064E2">
        <w:rPr>
          <w:szCs w:val="20"/>
        </w:rPr>
        <w:t>WWiORB</w:t>
      </w:r>
      <w:proofErr w:type="spellEnd"/>
      <w:r w:rsidRPr="00C064E2">
        <w:rPr>
          <w:szCs w:val="20"/>
        </w:rPr>
        <w:t xml:space="preserve"> określają wymagania dla wykonania i odbioru robót budowlanych przewidzianych do wykonania w ramach Umowy a także stanowią materiał pomocniczy do opracowania przez Wykonawcę Szczegółowych Specyfikacji Technicznych Wykonania i Odbioru Robót Budowlanych</w:t>
      </w:r>
      <w:r w:rsidR="00032F21">
        <w:rPr>
          <w:szCs w:val="20"/>
        </w:rPr>
        <w:t>.</w:t>
      </w:r>
      <w:r w:rsidRPr="00C064E2">
        <w:rPr>
          <w:szCs w:val="20"/>
        </w:rPr>
        <w:t xml:space="preserve">  </w:t>
      </w:r>
      <w:r w:rsidR="00032F21">
        <w:rPr>
          <w:szCs w:val="20"/>
        </w:rPr>
        <w:t>Z</w:t>
      </w:r>
      <w:r w:rsidRPr="00C064E2">
        <w:rPr>
          <w:szCs w:val="20"/>
        </w:rPr>
        <w:t xml:space="preserve">awarte w </w:t>
      </w:r>
      <w:r w:rsidR="00032F21">
        <w:rPr>
          <w:szCs w:val="20"/>
        </w:rPr>
        <w:t xml:space="preserve">niniejszych </w:t>
      </w:r>
      <w:proofErr w:type="spellStart"/>
      <w:r w:rsidR="00032F21">
        <w:rPr>
          <w:szCs w:val="20"/>
        </w:rPr>
        <w:t>WWiORB</w:t>
      </w:r>
      <w:proofErr w:type="spellEnd"/>
      <w:r w:rsidR="00032F21">
        <w:rPr>
          <w:szCs w:val="20"/>
        </w:rPr>
        <w:t xml:space="preserve"> </w:t>
      </w:r>
      <w:r w:rsidRPr="00C064E2">
        <w:rPr>
          <w:szCs w:val="20"/>
        </w:rPr>
        <w:t xml:space="preserve">zapisy w zakresie standardu </w:t>
      </w:r>
      <w:r w:rsidR="00032F21">
        <w:rPr>
          <w:szCs w:val="20"/>
        </w:rPr>
        <w:t>M</w:t>
      </w:r>
      <w:r w:rsidRPr="00C064E2">
        <w:rPr>
          <w:szCs w:val="20"/>
        </w:rPr>
        <w:t>ateriałów, wykonania robót i wymaganej ich jakości oraz kontroli jakości robót</w:t>
      </w:r>
      <w:r w:rsidR="00290947">
        <w:rPr>
          <w:szCs w:val="20"/>
        </w:rPr>
        <w:t>,</w:t>
      </w:r>
      <w:r w:rsidRPr="00C064E2">
        <w:rPr>
          <w:szCs w:val="20"/>
        </w:rPr>
        <w:t xml:space="preserve"> </w:t>
      </w:r>
      <w:r w:rsidRPr="00D02868">
        <w:rPr>
          <w:szCs w:val="20"/>
          <w:u w:val="single"/>
        </w:rPr>
        <w:t>należy traktować jako minimalne</w:t>
      </w:r>
      <w:r w:rsidR="00646E9B" w:rsidRPr="00D02868">
        <w:rPr>
          <w:szCs w:val="20"/>
          <w:u w:val="single"/>
        </w:rPr>
        <w:t>.</w:t>
      </w:r>
    </w:p>
    <w:p w14:paraId="579DAEEB" w14:textId="4ECF50F9" w:rsidR="00C064E2" w:rsidRPr="00C064E2" w:rsidRDefault="00516646" w:rsidP="00D02868">
      <w:pPr>
        <w:pStyle w:val="Nagwek2"/>
        <w:rPr>
          <w:rStyle w:val="Nagwek2Znak"/>
          <w:b/>
          <w:bCs/>
        </w:rPr>
      </w:pPr>
      <w:bookmarkStart w:id="94" w:name="_Toc197608537"/>
      <w:bookmarkStart w:id="95" w:name="_Toc197614252"/>
      <w:r>
        <w:rPr>
          <w:rStyle w:val="Nagwek2Znak"/>
          <w:b/>
        </w:rPr>
        <w:t xml:space="preserve">1.4. </w:t>
      </w:r>
      <w:r w:rsidR="00C064E2" w:rsidRPr="00C064E2">
        <w:rPr>
          <w:rStyle w:val="Nagwek2Znak"/>
          <w:b/>
        </w:rPr>
        <w:t xml:space="preserve">Zakres robót objętych </w:t>
      </w:r>
      <w:proofErr w:type="spellStart"/>
      <w:r w:rsidR="00C064E2" w:rsidRPr="00C064E2">
        <w:rPr>
          <w:rStyle w:val="Nagwek2Znak"/>
          <w:b/>
        </w:rPr>
        <w:t>WWiORB</w:t>
      </w:r>
      <w:bookmarkEnd w:id="94"/>
      <w:bookmarkEnd w:id="95"/>
      <w:proofErr w:type="spellEnd"/>
    </w:p>
    <w:p w14:paraId="2252BE3F" w14:textId="4D8B0F96" w:rsidR="00484FB4" w:rsidRPr="00484FB4" w:rsidRDefault="00484FB4" w:rsidP="00484FB4">
      <w:pPr>
        <w:spacing w:before="120" w:after="120"/>
        <w:jc w:val="both"/>
        <w:rPr>
          <w:szCs w:val="20"/>
        </w:rPr>
      </w:pPr>
      <w:bookmarkStart w:id="96" w:name="_Hlk184377287"/>
      <w:r w:rsidRPr="00484FB4">
        <w:rPr>
          <w:szCs w:val="20"/>
        </w:rPr>
        <w:t xml:space="preserve">Ustalenia zawarte w niniejszych </w:t>
      </w:r>
      <w:proofErr w:type="spellStart"/>
      <w:r w:rsidRPr="00484FB4">
        <w:rPr>
          <w:szCs w:val="20"/>
        </w:rPr>
        <w:t>WWiORB</w:t>
      </w:r>
      <w:proofErr w:type="spellEnd"/>
      <w:r w:rsidRPr="00484FB4">
        <w:rPr>
          <w:szCs w:val="20"/>
        </w:rPr>
        <w:t xml:space="preserve"> dotyczą zasad prowadzenia robót związanych z wykonaniem </w:t>
      </w:r>
      <w:r w:rsidR="00C15077" w:rsidRPr="00C15077">
        <w:rPr>
          <w:szCs w:val="20"/>
        </w:rPr>
        <w:t>nowych oraz usunięci</w:t>
      </w:r>
      <w:r w:rsidR="00C15077">
        <w:rPr>
          <w:szCs w:val="20"/>
        </w:rPr>
        <w:t>em</w:t>
      </w:r>
      <w:r w:rsidR="00C15077" w:rsidRPr="00C15077">
        <w:rPr>
          <w:szCs w:val="20"/>
        </w:rPr>
        <w:t xml:space="preserve"> kolizji </w:t>
      </w:r>
      <w:r w:rsidR="003E3D4A">
        <w:rPr>
          <w:szCs w:val="20"/>
        </w:rPr>
        <w:t xml:space="preserve">z </w:t>
      </w:r>
      <w:r w:rsidR="00C15077" w:rsidRPr="00C15077">
        <w:rPr>
          <w:szCs w:val="20"/>
        </w:rPr>
        <w:t>abonencki</w:t>
      </w:r>
      <w:r w:rsidR="003E3D4A">
        <w:rPr>
          <w:szCs w:val="20"/>
        </w:rPr>
        <w:t>mi</w:t>
      </w:r>
      <w:r w:rsidR="00C15077" w:rsidRPr="00C15077">
        <w:rPr>
          <w:szCs w:val="20"/>
        </w:rPr>
        <w:t xml:space="preserve"> napowietrzny</w:t>
      </w:r>
      <w:r w:rsidR="003E3D4A">
        <w:rPr>
          <w:szCs w:val="20"/>
        </w:rPr>
        <w:t>mi</w:t>
      </w:r>
      <w:r w:rsidR="00C15077" w:rsidRPr="00C15077">
        <w:rPr>
          <w:szCs w:val="20"/>
        </w:rPr>
        <w:t xml:space="preserve"> lini</w:t>
      </w:r>
      <w:r w:rsidR="003E3D4A">
        <w:rPr>
          <w:szCs w:val="20"/>
        </w:rPr>
        <w:t>ami</w:t>
      </w:r>
      <w:r w:rsidR="00C15077" w:rsidRPr="00C15077">
        <w:rPr>
          <w:szCs w:val="20"/>
        </w:rPr>
        <w:t xml:space="preserve"> elektroenergetyczny</w:t>
      </w:r>
      <w:r w:rsidR="003E3D4A">
        <w:rPr>
          <w:szCs w:val="20"/>
        </w:rPr>
        <w:t>mi</w:t>
      </w:r>
      <w:r w:rsidR="00C15077" w:rsidRPr="00C15077">
        <w:rPr>
          <w:szCs w:val="20"/>
        </w:rPr>
        <w:t xml:space="preserve"> </w:t>
      </w:r>
      <w:r w:rsidR="00C15077">
        <w:rPr>
          <w:szCs w:val="20"/>
        </w:rPr>
        <w:t xml:space="preserve">niskiego oraz średniego napięcia </w:t>
      </w:r>
      <w:r w:rsidR="00C15077" w:rsidRPr="00C15077">
        <w:rPr>
          <w:szCs w:val="20"/>
        </w:rPr>
        <w:t xml:space="preserve">Zamawiającego </w:t>
      </w:r>
      <w:r w:rsidRPr="00484FB4">
        <w:rPr>
          <w:szCs w:val="20"/>
        </w:rPr>
        <w:t>zgodnie z Programem Funkcjonalno-Użytkowym.</w:t>
      </w:r>
    </w:p>
    <w:p w14:paraId="5B593680" w14:textId="77777777" w:rsidR="00484FB4" w:rsidRPr="00484FB4" w:rsidRDefault="00484FB4" w:rsidP="00484FB4">
      <w:pPr>
        <w:spacing w:before="120" w:after="120"/>
        <w:jc w:val="both"/>
        <w:rPr>
          <w:szCs w:val="20"/>
        </w:rPr>
      </w:pPr>
      <w:r w:rsidRPr="00484FB4">
        <w:rPr>
          <w:szCs w:val="20"/>
        </w:rPr>
        <w:t>UWAGA:</w:t>
      </w:r>
    </w:p>
    <w:p w14:paraId="32F701CF" w14:textId="18BC2F67" w:rsidR="00646E9B" w:rsidRPr="0014426E" w:rsidRDefault="00484FB4" w:rsidP="00484FB4">
      <w:pPr>
        <w:spacing w:before="120" w:after="120"/>
        <w:jc w:val="both"/>
        <w:rPr>
          <w:i/>
          <w:szCs w:val="20"/>
        </w:rPr>
      </w:pPr>
      <w:r w:rsidRPr="00484FB4">
        <w:rPr>
          <w:szCs w:val="20"/>
        </w:rPr>
        <w:t>W/w zakres robót, obejmujący budowę nowych</w:t>
      </w:r>
      <w:r w:rsidR="00967D23">
        <w:rPr>
          <w:szCs w:val="20"/>
        </w:rPr>
        <w:t xml:space="preserve"> </w:t>
      </w:r>
      <w:r w:rsidR="00967D23" w:rsidRPr="00967D23">
        <w:rPr>
          <w:szCs w:val="20"/>
        </w:rPr>
        <w:t>oraz usunięci</w:t>
      </w:r>
      <w:r w:rsidR="00967D23">
        <w:rPr>
          <w:szCs w:val="20"/>
        </w:rPr>
        <w:t>e</w:t>
      </w:r>
      <w:r w:rsidR="00967D23" w:rsidRPr="00967D23">
        <w:rPr>
          <w:szCs w:val="20"/>
        </w:rPr>
        <w:t xml:space="preserve"> kolizji </w:t>
      </w:r>
      <w:r w:rsidR="003E3D4A">
        <w:rPr>
          <w:szCs w:val="20"/>
        </w:rPr>
        <w:t xml:space="preserve">z </w:t>
      </w:r>
      <w:r w:rsidR="00967D23" w:rsidRPr="00967D23">
        <w:rPr>
          <w:szCs w:val="20"/>
        </w:rPr>
        <w:t>abonencki</w:t>
      </w:r>
      <w:r w:rsidR="003E3D4A">
        <w:rPr>
          <w:szCs w:val="20"/>
        </w:rPr>
        <w:t>mi</w:t>
      </w:r>
      <w:r w:rsidR="00967D23" w:rsidRPr="00967D23">
        <w:rPr>
          <w:szCs w:val="20"/>
        </w:rPr>
        <w:t xml:space="preserve"> napowietrzny</w:t>
      </w:r>
      <w:r w:rsidR="003E3D4A">
        <w:rPr>
          <w:szCs w:val="20"/>
        </w:rPr>
        <w:t>mi</w:t>
      </w:r>
      <w:r w:rsidR="00967D23" w:rsidRPr="00967D23">
        <w:rPr>
          <w:szCs w:val="20"/>
        </w:rPr>
        <w:t xml:space="preserve"> lini</w:t>
      </w:r>
      <w:r w:rsidR="003E3D4A">
        <w:rPr>
          <w:szCs w:val="20"/>
        </w:rPr>
        <w:t>ami</w:t>
      </w:r>
      <w:r w:rsidR="00967D23" w:rsidRPr="00967D23">
        <w:rPr>
          <w:szCs w:val="20"/>
        </w:rPr>
        <w:t xml:space="preserve"> elektroenergetyczny</w:t>
      </w:r>
      <w:r w:rsidR="003E3D4A">
        <w:rPr>
          <w:szCs w:val="20"/>
        </w:rPr>
        <w:t>mi</w:t>
      </w:r>
      <w:r w:rsidR="00967D23" w:rsidRPr="00967D23">
        <w:rPr>
          <w:szCs w:val="20"/>
        </w:rPr>
        <w:t xml:space="preserve"> Zamawiającego, </w:t>
      </w:r>
      <w:r w:rsidRPr="00484FB4">
        <w:rPr>
          <w:szCs w:val="20"/>
        </w:rPr>
        <w:t xml:space="preserve">należy odnieść w odpowiednim zakresie do </w:t>
      </w:r>
      <w:proofErr w:type="spellStart"/>
      <w:r w:rsidRPr="00484FB4">
        <w:rPr>
          <w:szCs w:val="20"/>
        </w:rPr>
        <w:t>WWiORB</w:t>
      </w:r>
      <w:proofErr w:type="spellEnd"/>
      <w:r w:rsidRPr="00484FB4">
        <w:rPr>
          <w:szCs w:val="20"/>
        </w:rPr>
        <w:t xml:space="preserve"> nr D-01.03.02  „DOZIEMNE KABLOWE LINIE ELEKTROENERGETYCZNE – BUDOWA i USUNIĘCIE KOLIZJI ”, D-07.07.01 „OŚWIETLENIE DROGOWE – BUDOWA i USUNIĘCIE KOLIZJI” oraz nr D-10.12.01 „STACJE TRANSFORMATOROWE SN/</w:t>
      </w:r>
      <w:proofErr w:type="spellStart"/>
      <w:r w:rsidRPr="00484FB4">
        <w:rPr>
          <w:szCs w:val="20"/>
        </w:rPr>
        <w:t>nN</w:t>
      </w:r>
      <w:proofErr w:type="spellEnd"/>
      <w:r w:rsidRPr="00484FB4">
        <w:rPr>
          <w:szCs w:val="20"/>
        </w:rPr>
        <w:t xml:space="preserve"> – BUDOWA i USUNIĘCIE KOLIZJI”. </w:t>
      </w:r>
      <w:r w:rsidR="00587D21" w:rsidRPr="0014426E">
        <w:rPr>
          <w:i/>
          <w:szCs w:val="20"/>
        </w:rPr>
        <w:t xml:space="preserve"> </w:t>
      </w:r>
    </w:p>
    <w:p w14:paraId="00577F90" w14:textId="004CCE0D" w:rsidR="00646E9B" w:rsidRPr="0014426E" w:rsidRDefault="00646E9B" w:rsidP="00D02868">
      <w:pPr>
        <w:pStyle w:val="Nagwek2"/>
        <w:numPr>
          <w:ilvl w:val="1"/>
          <w:numId w:val="18"/>
        </w:numPr>
      </w:pPr>
      <w:bookmarkStart w:id="97" w:name="_Toc197608538"/>
      <w:bookmarkStart w:id="98" w:name="_Toc197614253"/>
      <w:bookmarkEnd w:id="96"/>
      <w:r w:rsidRPr="0014426E">
        <w:t>Określenia podstawowe</w:t>
      </w:r>
      <w:bookmarkEnd w:id="97"/>
      <w:bookmarkEnd w:id="98"/>
    </w:p>
    <w:p w14:paraId="7EE3482C" w14:textId="77777777" w:rsidR="00B4368A" w:rsidRDefault="00403DFC" w:rsidP="00B4368A">
      <w:pPr>
        <w:pStyle w:val="Nagwek3"/>
        <w:numPr>
          <w:ilvl w:val="2"/>
          <w:numId w:val="1"/>
        </w:numPr>
        <w:ind w:left="851" w:hanging="851"/>
        <w:jc w:val="both"/>
        <w:rPr>
          <w:b w:val="0"/>
        </w:rPr>
      </w:pPr>
      <w:bookmarkStart w:id="99" w:name="_Toc197608539"/>
      <w:bookmarkStart w:id="100" w:name="_Toc197614254"/>
      <w:bookmarkStart w:id="101" w:name="_Toc127348545"/>
      <w:r w:rsidRPr="00AE65E1">
        <w:t>Elektroenergetyczna linia napowietrzna</w:t>
      </w:r>
      <w:bookmarkEnd w:id="99"/>
      <w:bookmarkEnd w:id="100"/>
      <w:r w:rsidRPr="00AE65E1">
        <w:rPr>
          <w:b w:val="0"/>
        </w:rPr>
        <w:t xml:space="preserve"> </w:t>
      </w:r>
    </w:p>
    <w:bookmarkEnd w:id="101"/>
    <w:p w14:paraId="3B5C9AA3" w14:textId="0ECA4E24" w:rsidR="008B0322" w:rsidRPr="008B0322" w:rsidRDefault="008B0322" w:rsidP="00D02868">
      <w:r w:rsidRPr="008B0322">
        <w:t>- urządzenia napowietrzne, przeznaczone do przesyłania energii elektrycznej, składające się z przewodów, izolatorów, konstrukcji wsporczych oraz osprzętu.</w:t>
      </w:r>
    </w:p>
    <w:p w14:paraId="3487BF21" w14:textId="2DE6EDDB" w:rsidR="00403DFC" w:rsidRDefault="00403DFC" w:rsidP="00AE65E1">
      <w:pPr>
        <w:pStyle w:val="Nagwek3"/>
        <w:numPr>
          <w:ilvl w:val="2"/>
          <w:numId w:val="1"/>
        </w:numPr>
        <w:ind w:left="851" w:hanging="851"/>
        <w:jc w:val="both"/>
        <w:rPr>
          <w:b w:val="0"/>
        </w:rPr>
      </w:pPr>
      <w:bookmarkStart w:id="102" w:name="_Toc197608540"/>
      <w:bookmarkStart w:id="103" w:name="_Toc197614255"/>
      <w:bookmarkStart w:id="104" w:name="_Toc127348546"/>
      <w:r w:rsidRPr="00AE65E1">
        <w:t>Przęsło</w:t>
      </w:r>
      <w:bookmarkEnd w:id="102"/>
      <w:bookmarkEnd w:id="103"/>
      <w:r w:rsidRPr="00AE65E1">
        <w:rPr>
          <w:b w:val="0"/>
        </w:rPr>
        <w:t xml:space="preserve"> </w:t>
      </w:r>
      <w:bookmarkEnd w:id="104"/>
    </w:p>
    <w:p w14:paraId="009DAEC8" w14:textId="679EFDC1" w:rsidR="00BF6D8C" w:rsidRPr="00BF6D8C" w:rsidRDefault="00BF6D8C" w:rsidP="00D02868">
      <w:r>
        <w:t>-</w:t>
      </w:r>
      <w:r w:rsidRPr="00BF6D8C">
        <w:t>część linii napowietrznej, zawarta między sąsiednimi konstrukcjami wsporczymi.</w:t>
      </w:r>
    </w:p>
    <w:p w14:paraId="56BC1474" w14:textId="649D5E49" w:rsidR="00403DFC" w:rsidRDefault="00403DFC" w:rsidP="00AE65E1">
      <w:pPr>
        <w:pStyle w:val="Nagwek3"/>
        <w:numPr>
          <w:ilvl w:val="2"/>
          <w:numId w:val="1"/>
        </w:numPr>
        <w:ind w:left="851" w:hanging="851"/>
        <w:jc w:val="both"/>
        <w:rPr>
          <w:b w:val="0"/>
        </w:rPr>
      </w:pPr>
      <w:bookmarkStart w:id="105" w:name="_Toc197608541"/>
      <w:bookmarkStart w:id="106" w:name="_Toc197614256"/>
      <w:bookmarkStart w:id="107" w:name="_Toc127348547"/>
      <w:r w:rsidRPr="00AE65E1">
        <w:lastRenderedPageBreak/>
        <w:t>Słup</w:t>
      </w:r>
      <w:bookmarkEnd w:id="105"/>
      <w:bookmarkEnd w:id="106"/>
      <w:r w:rsidRPr="00AE65E1">
        <w:t xml:space="preserve"> </w:t>
      </w:r>
      <w:bookmarkEnd w:id="107"/>
    </w:p>
    <w:p w14:paraId="5C87DD00" w14:textId="6E705CA4" w:rsidR="00BF6D8C" w:rsidRPr="00BF6D8C" w:rsidRDefault="00BF6D8C" w:rsidP="00D02868">
      <w:r w:rsidRPr="00BF6D8C">
        <w:t>- konstrukcja wsporcza linii, osadzona w gruncie bezpośrednio lub za pomocą fundamentu.</w:t>
      </w:r>
    </w:p>
    <w:p w14:paraId="08697A37" w14:textId="688355F5" w:rsidR="00403DFC" w:rsidRDefault="00403DFC" w:rsidP="00AE65E1">
      <w:pPr>
        <w:pStyle w:val="Nagwek3"/>
        <w:numPr>
          <w:ilvl w:val="2"/>
          <w:numId w:val="1"/>
        </w:numPr>
        <w:ind w:left="851" w:hanging="851"/>
        <w:jc w:val="both"/>
        <w:rPr>
          <w:b w:val="0"/>
        </w:rPr>
      </w:pPr>
      <w:bookmarkStart w:id="108" w:name="_Toc197608542"/>
      <w:bookmarkStart w:id="109" w:name="_Toc197614257"/>
      <w:bookmarkStart w:id="110" w:name="_Toc127348548"/>
      <w:r w:rsidRPr="00AE65E1">
        <w:t>Napięcie znamionowe linii U</w:t>
      </w:r>
      <w:bookmarkEnd w:id="108"/>
      <w:bookmarkEnd w:id="109"/>
      <w:r w:rsidRPr="00AE65E1">
        <w:rPr>
          <w:b w:val="0"/>
        </w:rPr>
        <w:t xml:space="preserve"> </w:t>
      </w:r>
      <w:bookmarkEnd w:id="110"/>
    </w:p>
    <w:p w14:paraId="2FFA8C19" w14:textId="023781A8" w:rsidR="00BF6D8C" w:rsidRPr="00BF6D8C" w:rsidRDefault="00BF6D8C" w:rsidP="00D02868">
      <w:r w:rsidRPr="00BF6D8C">
        <w:t>– napięcie międzyprzewodowe, na które linia jest zbudowana.</w:t>
      </w:r>
    </w:p>
    <w:p w14:paraId="01148739" w14:textId="32FEC80F" w:rsidR="00F0794A" w:rsidRDefault="00403DFC" w:rsidP="00AE65E1">
      <w:pPr>
        <w:pStyle w:val="Nagwek3"/>
        <w:numPr>
          <w:ilvl w:val="2"/>
          <w:numId w:val="1"/>
        </w:numPr>
        <w:ind w:left="851" w:hanging="851"/>
        <w:jc w:val="both"/>
      </w:pPr>
      <w:bookmarkStart w:id="111" w:name="_Toc197608543"/>
      <w:bookmarkStart w:id="112" w:name="_Toc197614258"/>
      <w:bookmarkStart w:id="113" w:name="_Toc127348549"/>
      <w:r w:rsidRPr="00AE65E1">
        <w:t>Zwis</w:t>
      </w:r>
      <w:bookmarkEnd w:id="111"/>
      <w:bookmarkEnd w:id="112"/>
      <w:r w:rsidRPr="00AE65E1">
        <w:t xml:space="preserve">  </w:t>
      </w:r>
    </w:p>
    <w:p w14:paraId="79C02115" w14:textId="71392B1A" w:rsidR="00BF6D8C" w:rsidRPr="00F049C1" w:rsidRDefault="00BF6D8C" w:rsidP="00D02868">
      <w:r w:rsidRPr="00BF6D8C">
        <w:t>– odległość pionowa między przewodem, a prostą łączącą punkty zawieszenia przewodu z jego punktem najniższego zwisania</w:t>
      </w:r>
      <w:r w:rsidR="003720C6">
        <w:t xml:space="preserve"> [oznaczany jako: „f”]</w:t>
      </w:r>
      <w:r w:rsidRPr="00BF6D8C">
        <w:t>.</w:t>
      </w:r>
    </w:p>
    <w:p w14:paraId="0C3D7E5F" w14:textId="066DA30B" w:rsidR="00403DFC" w:rsidRDefault="00403DFC" w:rsidP="00AE65E1">
      <w:pPr>
        <w:pStyle w:val="Nagwek3"/>
        <w:numPr>
          <w:ilvl w:val="2"/>
          <w:numId w:val="1"/>
        </w:numPr>
        <w:ind w:left="851" w:hanging="851"/>
        <w:jc w:val="both"/>
        <w:rPr>
          <w:b w:val="0"/>
        </w:rPr>
      </w:pPr>
      <w:bookmarkStart w:id="114" w:name="_Toc197608544"/>
      <w:bookmarkStart w:id="115" w:name="_Toc197614259"/>
      <w:bookmarkStart w:id="116" w:name="_Toc127348550"/>
      <w:bookmarkEnd w:id="113"/>
      <w:r w:rsidRPr="00AE65E1">
        <w:t>Obostrzenie linii</w:t>
      </w:r>
      <w:bookmarkEnd w:id="114"/>
      <w:bookmarkEnd w:id="115"/>
      <w:r w:rsidRPr="00AE65E1">
        <w:t xml:space="preserve"> </w:t>
      </w:r>
      <w:bookmarkEnd w:id="116"/>
    </w:p>
    <w:p w14:paraId="19659DF2" w14:textId="658BE9CD" w:rsidR="00D934DE" w:rsidRPr="00D934DE" w:rsidRDefault="00D934DE" w:rsidP="00D02868">
      <w:r w:rsidRPr="00D934DE">
        <w:t>– szereg dodatkowych wymagań dotyczących linii elektroenergetycznej na odcinku wymagającym zwiększonego bezpieczeństwa.</w:t>
      </w:r>
    </w:p>
    <w:p w14:paraId="2E25B3E4" w14:textId="03CD61E7" w:rsidR="00403DFC" w:rsidRDefault="00403DFC" w:rsidP="00AE65E1">
      <w:pPr>
        <w:pStyle w:val="Nagwek3"/>
        <w:numPr>
          <w:ilvl w:val="2"/>
          <w:numId w:val="1"/>
        </w:numPr>
        <w:ind w:left="851" w:hanging="851"/>
        <w:jc w:val="both"/>
        <w:rPr>
          <w:b w:val="0"/>
        </w:rPr>
      </w:pPr>
      <w:bookmarkStart w:id="117" w:name="_Toc197608545"/>
      <w:bookmarkStart w:id="118" w:name="_Toc197614260"/>
      <w:bookmarkStart w:id="119" w:name="_Toc127348551"/>
      <w:r w:rsidRPr="00AE65E1">
        <w:t>Skrzyżowanie</w:t>
      </w:r>
      <w:bookmarkEnd w:id="117"/>
      <w:bookmarkEnd w:id="118"/>
      <w:r w:rsidRPr="00AE65E1">
        <w:t xml:space="preserve"> </w:t>
      </w:r>
      <w:bookmarkEnd w:id="119"/>
    </w:p>
    <w:p w14:paraId="5E6D0E1E" w14:textId="6618104A" w:rsidR="00D934DE" w:rsidRPr="00D934DE" w:rsidRDefault="00D934DE" w:rsidP="00D02868">
      <w:r w:rsidRPr="00D934DE">
        <w:t>– występuje wtedy, gdy pokrywają się lub przecinają jakiekolwiek części rzutów poziomych dwóch lub kilku linii elektrycznych, albo linii elektrycznej i drogi komunikacyjnej, budowli itp.</w:t>
      </w:r>
    </w:p>
    <w:p w14:paraId="77730033" w14:textId="0C45F3E2" w:rsidR="00403DFC" w:rsidRDefault="00403DFC" w:rsidP="00AE65E1">
      <w:pPr>
        <w:pStyle w:val="Nagwek3"/>
        <w:numPr>
          <w:ilvl w:val="2"/>
          <w:numId w:val="1"/>
        </w:numPr>
        <w:ind w:left="851" w:hanging="851"/>
        <w:jc w:val="both"/>
        <w:rPr>
          <w:b w:val="0"/>
        </w:rPr>
      </w:pPr>
      <w:bookmarkStart w:id="120" w:name="_Toc197608546"/>
      <w:bookmarkStart w:id="121" w:name="_Toc197614261"/>
      <w:bookmarkStart w:id="122" w:name="_Toc127348552"/>
      <w:r w:rsidRPr="00AE65E1">
        <w:t>Osłona kabla</w:t>
      </w:r>
      <w:bookmarkEnd w:id="120"/>
      <w:bookmarkEnd w:id="121"/>
      <w:r w:rsidRPr="00AE65E1">
        <w:t xml:space="preserve"> </w:t>
      </w:r>
      <w:bookmarkEnd w:id="122"/>
    </w:p>
    <w:p w14:paraId="1F7193F9" w14:textId="7E98ED1F" w:rsidR="00D934DE" w:rsidRPr="00D934DE" w:rsidRDefault="00D934DE" w:rsidP="00D02868">
      <w:r w:rsidRPr="00D934DE">
        <w:t>- konstrukcja przeznaczona do ochrony kabla przed uszkodzeniami mechanicznymi, chemicznymi i działaniem łuku elektrycznego.</w:t>
      </w:r>
    </w:p>
    <w:p w14:paraId="11DBA495" w14:textId="3B6A25F9" w:rsidR="00403DFC" w:rsidRDefault="00403DFC" w:rsidP="00AE65E1">
      <w:pPr>
        <w:pStyle w:val="Nagwek3"/>
        <w:numPr>
          <w:ilvl w:val="2"/>
          <w:numId w:val="1"/>
        </w:numPr>
        <w:ind w:left="851" w:hanging="851"/>
        <w:jc w:val="both"/>
        <w:rPr>
          <w:b w:val="0"/>
        </w:rPr>
      </w:pPr>
      <w:bookmarkStart w:id="123" w:name="_Toc197608547"/>
      <w:bookmarkStart w:id="124" w:name="_Toc197614262"/>
      <w:bookmarkStart w:id="125" w:name="_Toc127348553"/>
      <w:r w:rsidRPr="00AE65E1">
        <w:t>Dodatkowa ochrona przeciwporażeniowa</w:t>
      </w:r>
      <w:bookmarkEnd w:id="123"/>
      <w:bookmarkEnd w:id="124"/>
      <w:r w:rsidRPr="00AE65E1">
        <w:t xml:space="preserve"> </w:t>
      </w:r>
      <w:bookmarkEnd w:id="125"/>
    </w:p>
    <w:p w14:paraId="4AECB76F" w14:textId="16105F49" w:rsidR="00D934DE" w:rsidRPr="00D934DE" w:rsidRDefault="00D934DE" w:rsidP="00D02868">
      <w:r w:rsidRPr="00D934DE">
        <w:t>- ochrona części przewodzących, dostępnych w wypadku pojawienia się na nich napięcia w warunkach zakłóceniowych.</w:t>
      </w:r>
    </w:p>
    <w:p w14:paraId="3245ABF1" w14:textId="3B55E847" w:rsidR="00403DFC" w:rsidRDefault="00403DFC" w:rsidP="00AE65E1">
      <w:pPr>
        <w:pStyle w:val="Nagwek3"/>
        <w:numPr>
          <w:ilvl w:val="2"/>
          <w:numId w:val="1"/>
        </w:numPr>
        <w:ind w:left="851" w:hanging="851"/>
        <w:jc w:val="both"/>
        <w:rPr>
          <w:b w:val="0"/>
        </w:rPr>
      </w:pPr>
      <w:bookmarkStart w:id="126" w:name="_Toc197608548"/>
      <w:bookmarkStart w:id="127" w:name="_Toc197614263"/>
      <w:bookmarkStart w:id="128" w:name="_Toc127348554"/>
      <w:r w:rsidRPr="00AE65E1">
        <w:t>Odległość pionowa</w:t>
      </w:r>
      <w:bookmarkEnd w:id="126"/>
      <w:bookmarkEnd w:id="127"/>
      <w:r w:rsidRPr="00AE65E1">
        <w:t xml:space="preserve"> </w:t>
      </w:r>
      <w:bookmarkEnd w:id="128"/>
    </w:p>
    <w:p w14:paraId="2853CFE2" w14:textId="3C780A49" w:rsidR="00D934DE" w:rsidRPr="00D934DE" w:rsidRDefault="00D934DE" w:rsidP="00D02868">
      <w:r w:rsidRPr="00D934DE">
        <w:t>- odległość między rzutami pionowymi przedmiotów.</w:t>
      </w:r>
    </w:p>
    <w:p w14:paraId="35E1FECA" w14:textId="6B9BF95D" w:rsidR="00403DFC" w:rsidRDefault="00403DFC" w:rsidP="00AE65E1">
      <w:pPr>
        <w:pStyle w:val="Nagwek3"/>
        <w:numPr>
          <w:ilvl w:val="2"/>
          <w:numId w:val="1"/>
        </w:numPr>
        <w:ind w:left="851" w:hanging="851"/>
        <w:jc w:val="both"/>
        <w:rPr>
          <w:b w:val="0"/>
        </w:rPr>
      </w:pPr>
      <w:bookmarkStart w:id="129" w:name="_Toc197608549"/>
      <w:bookmarkStart w:id="130" w:name="_Toc197614264"/>
      <w:bookmarkStart w:id="131" w:name="_Toc127348555"/>
      <w:r w:rsidRPr="00AE65E1">
        <w:t>Odległość pozioma</w:t>
      </w:r>
      <w:bookmarkEnd w:id="129"/>
      <w:bookmarkEnd w:id="130"/>
      <w:r w:rsidRPr="00AE65E1">
        <w:t xml:space="preserve"> </w:t>
      </w:r>
      <w:bookmarkEnd w:id="131"/>
    </w:p>
    <w:p w14:paraId="35BE0140" w14:textId="101A2EF0" w:rsidR="00D934DE" w:rsidRPr="00D934DE" w:rsidRDefault="00D934DE" w:rsidP="00D02868">
      <w:r w:rsidRPr="00D934DE">
        <w:t>- odległość między rzutami poziomymi przedmiotów.</w:t>
      </w:r>
    </w:p>
    <w:p w14:paraId="39F854BD" w14:textId="1CEA94B3" w:rsidR="00403DFC" w:rsidRDefault="00403DFC" w:rsidP="00AE65E1">
      <w:pPr>
        <w:pStyle w:val="Nagwek3"/>
        <w:numPr>
          <w:ilvl w:val="2"/>
          <w:numId w:val="1"/>
        </w:numPr>
        <w:ind w:left="851" w:hanging="851"/>
        <w:jc w:val="both"/>
        <w:rPr>
          <w:b w:val="0"/>
        </w:rPr>
      </w:pPr>
      <w:bookmarkStart w:id="132" w:name="_Toc197608550"/>
      <w:bookmarkStart w:id="133" w:name="_Toc197614265"/>
      <w:bookmarkStart w:id="134" w:name="_Toc127348556"/>
      <w:r w:rsidRPr="00AE65E1">
        <w:t>Zbliżenie</w:t>
      </w:r>
      <w:bookmarkEnd w:id="132"/>
      <w:bookmarkEnd w:id="133"/>
      <w:r w:rsidRPr="00AE65E1">
        <w:t xml:space="preserve"> </w:t>
      </w:r>
      <w:bookmarkEnd w:id="134"/>
    </w:p>
    <w:p w14:paraId="60C4B3D9" w14:textId="3DDBF910" w:rsidR="009671DD" w:rsidRPr="009671DD" w:rsidRDefault="009671DD" w:rsidP="00D02868">
      <w:r w:rsidRPr="009671DD">
        <w:t>- występuje wtedy, gdy odległość rzutu poziomego linii elektrycznej od rzutu poziomego innej linii elektrycznej, korony drogi, szyny kolejowej, budowli itp. jest mniejsza niż połowa wysokości zawieszenia najwyżej położonego nieuziemionego przewodu zbliżającej się linii i nie zachodzi przy tym skrzyżowanie.</w:t>
      </w:r>
    </w:p>
    <w:p w14:paraId="06D7A9D6" w14:textId="229D526C" w:rsidR="00403DFC" w:rsidRDefault="00403DFC" w:rsidP="00AE65E1">
      <w:pPr>
        <w:pStyle w:val="Nagwek3"/>
        <w:numPr>
          <w:ilvl w:val="2"/>
          <w:numId w:val="1"/>
        </w:numPr>
        <w:ind w:left="851" w:hanging="851"/>
        <w:jc w:val="both"/>
        <w:rPr>
          <w:b w:val="0"/>
        </w:rPr>
      </w:pPr>
      <w:bookmarkStart w:id="135" w:name="_Toc197608551"/>
      <w:bookmarkStart w:id="136" w:name="_Toc197614266"/>
      <w:bookmarkStart w:id="137" w:name="_Toc127348557"/>
      <w:r w:rsidRPr="00AE65E1">
        <w:t>Bezpieczne zawieszenie przewodów na izolatorach liniowych stojących</w:t>
      </w:r>
      <w:bookmarkEnd w:id="135"/>
      <w:bookmarkEnd w:id="136"/>
      <w:r w:rsidRPr="008552CA">
        <w:rPr>
          <w:b w:val="0"/>
        </w:rPr>
        <w:t xml:space="preserve"> </w:t>
      </w:r>
      <w:bookmarkEnd w:id="137"/>
    </w:p>
    <w:p w14:paraId="59B2EAE3" w14:textId="24631C76" w:rsidR="009671DD" w:rsidRPr="009671DD" w:rsidRDefault="009671DD" w:rsidP="00D02868">
      <w:r>
        <w:t xml:space="preserve">- </w:t>
      </w:r>
      <w:r w:rsidRPr="009671DD">
        <w:t>zawieszenie zapobiegające odpadnięciu przewodu roboczego w przypadku zerwania go w pobliżu izolatora.</w:t>
      </w:r>
    </w:p>
    <w:p w14:paraId="1A9B1BAF" w14:textId="0445E933" w:rsidR="00403DFC" w:rsidRDefault="00403DFC" w:rsidP="00AE65E1">
      <w:pPr>
        <w:pStyle w:val="Nagwek3"/>
        <w:numPr>
          <w:ilvl w:val="2"/>
          <w:numId w:val="1"/>
        </w:numPr>
        <w:ind w:left="851" w:hanging="851"/>
        <w:jc w:val="both"/>
        <w:rPr>
          <w:b w:val="0"/>
        </w:rPr>
      </w:pPr>
      <w:bookmarkStart w:id="138" w:name="_Toc197608552"/>
      <w:bookmarkStart w:id="139" w:name="_Toc197614267"/>
      <w:bookmarkStart w:id="140" w:name="_Toc127348558"/>
      <w:r w:rsidRPr="00AE65E1">
        <w:lastRenderedPageBreak/>
        <w:t>Przewód zabezpieczający</w:t>
      </w:r>
      <w:bookmarkEnd w:id="138"/>
      <w:bookmarkEnd w:id="139"/>
      <w:r w:rsidRPr="00AE65E1">
        <w:t xml:space="preserve"> </w:t>
      </w:r>
      <w:bookmarkEnd w:id="140"/>
    </w:p>
    <w:p w14:paraId="46FCE08C" w14:textId="2179656B" w:rsidR="009671DD" w:rsidRPr="009671DD" w:rsidRDefault="009671DD" w:rsidP="00D02868">
      <w:r w:rsidRPr="009671DD">
        <w:t>- przewód dodatkowy, wykonany z tego samego materiału i o tym samym przekroju co przewód zabezpieczany, przymocowany do przewodu zabezpieczanego przy pomocy złączek.</w:t>
      </w:r>
    </w:p>
    <w:p w14:paraId="4E3FCC0E" w14:textId="71CDB0A4" w:rsidR="00403DFC" w:rsidRDefault="00403DFC" w:rsidP="00AE65E1">
      <w:pPr>
        <w:pStyle w:val="Nagwek3"/>
        <w:numPr>
          <w:ilvl w:val="2"/>
          <w:numId w:val="1"/>
        </w:numPr>
        <w:ind w:left="851" w:hanging="851"/>
        <w:jc w:val="both"/>
        <w:rPr>
          <w:b w:val="0"/>
        </w:rPr>
      </w:pPr>
      <w:bookmarkStart w:id="141" w:name="_Toc197608553"/>
      <w:bookmarkStart w:id="142" w:name="_Toc197614268"/>
      <w:bookmarkStart w:id="143" w:name="_Toc127348559"/>
      <w:r w:rsidRPr="00AE65E1">
        <w:t xml:space="preserve">Bezpieczne zawieszenie przewodu na łańcuchu izolatorów wiszących </w:t>
      </w:r>
      <w:r w:rsidR="009671DD">
        <w:rPr>
          <w:b w:val="0"/>
        </w:rPr>
        <w:t>–</w:t>
      </w:r>
      <w:bookmarkEnd w:id="141"/>
      <w:bookmarkEnd w:id="142"/>
      <w:r w:rsidRPr="008552CA">
        <w:rPr>
          <w:b w:val="0"/>
        </w:rPr>
        <w:t xml:space="preserve"> </w:t>
      </w:r>
      <w:bookmarkEnd w:id="143"/>
    </w:p>
    <w:p w14:paraId="40B53E6B" w14:textId="4C769FB5" w:rsidR="009671DD" w:rsidRPr="009671DD" w:rsidRDefault="009671DD" w:rsidP="00D02868">
      <w:r>
        <w:t xml:space="preserve">- </w:t>
      </w:r>
      <w:r w:rsidRPr="009671DD">
        <w:t>zawieszenie zapobiegające opadaniu przewodu w przypadku, gdy zerwie się jeden rząd  łańcucha.</w:t>
      </w:r>
    </w:p>
    <w:p w14:paraId="4E93A6A9" w14:textId="47B62BC7" w:rsidR="00342F90" w:rsidRDefault="00403DFC" w:rsidP="00342F90">
      <w:pPr>
        <w:pStyle w:val="Nagwek3"/>
        <w:numPr>
          <w:ilvl w:val="2"/>
          <w:numId w:val="1"/>
        </w:numPr>
        <w:ind w:left="851" w:hanging="851"/>
        <w:jc w:val="both"/>
      </w:pPr>
      <w:bookmarkStart w:id="144" w:name="_Toc197608554"/>
      <w:bookmarkStart w:id="145" w:name="_Toc197614269"/>
      <w:bookmarkStart w:id="146" w:name="_Toc127348560"/>
      <w:r w:rsidRPr="00AE65E1">
        <w:t>Łańcuch izolatorowy</w:t>
      </w:r>
      <w:bookmarkEnd w:id="144"/>
      <w:bookmarkEnd w:id="145"/>
      <w:r w:rsidRPr="00AE65E1">
        <w:t xml:space="preserve"> </w:t>
      </w:r>
      <w:bookmarkEnd w:id="146"/>
    </w:p>
    <w:p w14:paraId="156DC2A2" w14:textId="38FF6147" w:rsidR="00F049C1" w:rsidRPr="00F049C1" w:rsidRDefault="009671DD" w:rsidP="00D02868">
      <w:r w:rsidRPr="009671DD">
        <w:t xml:space="preserve">- </w:t>
      </w:r>
      <w:r w:rsidRPr="005B2AD7">
        <w:t xml:space="preserve">jeden lub więcej izolatorów wiszących, połączonych  z osprzętem umożliwiającym przegubowe połączenie izolatorów między sobą, konstrukcją </w:t>
      </w:r>
      <w:proofErr w:type="spellStart"/>
      <w:r w:rsidRPr="005B2AD7">
        <w:t>zawieszeniow</w:t>
      </w:r>
      <w:r w:rsidR="00E00694">
        <w:t>ą</w:t>
      </w:r>
      <w:proofErr w:type="spellEnd"/>
      <w:r w:rsidRPr="005B2AD7">
        <w:t>, z uchwytem przewodu, a w razie potrzeby wyposażony również w osprzęt do ochrony łańcucha przed skutkami łuku elektrycznego.</w:t>
      </w:r>
      <w:bookmarkStart w:id="147" w:name="_Hlk184796311"/>
    </w:p>
    <w:p w14:paraId="75A2455E" w14:textId="2F4B976A" w:rsidR="00342F90" w:rsidRPr="00342F90" w:rsidRDefault="00F049C1">
      <w:pPr>
        <w:pStyle w:val="Nagwek3"/>
        <w:numPr>
          <w:ilvl w:val="2"/>
          <w:numId w:val="1"/>
        </w:numPr>
        <w:ind w:left="851" w:hanging="851"/>
        <w:jc w:val="both"/>
      </w:pPr>
      <w:bookmarkStart w:id="148" w:name="_Toc197608555"/>
      <w:bookmarkStart w:id="149" w:name="_Toc197614270"/>
      <w:bookmarkEnd w:id="147"/>
      <w:r w:rsidRPr="00F049C1">
        <w:t>Gestor sieci</w:t>
      </w:r>
      <w:bookmarkEnd w:id="148"/>
      <w:bookmarkEnd w:id="149"/>
      <w:r w:rsidRPr="00F049C1">
        <w:t xml:space="preserve"> </w:t>
      </w:r>
    </w:p>
    <w:p w14:paraId="51025F46" w14:textId="3F2B0DBD" w:rsidR="009671DD" w:rsidRDefault="009671DD" w:rsidP="00403DFC">
      <w:pPr>
        <w:jc w:val="both"/>
        <w:rPr>
          <w:szCs w:val="20"/>
        </w:rPr>
      </w:pPr>
      <w:r w:rsidRPr="009671DD">
        <w:rPr>
          <w:szCs w:val="20"/>
        </w:rPr>
        <w:t xml:space="preserve">– </w:t>
      </w:r>
      <w:r w:rsidR="003720C6" w:rsidRPr="003720C6">
        <w:rPr>
          <w:szCs w:val="20"/>
        </w:rPr>
        <w:t>oznaczony jako: „gestor sieci”</w:t>
      </w:r>
      <w:r w:rsidR="003720C6">
        <w:rPr>
          <w:szCs w:val="20"/>
        </w:rPr>
        <w:t>, to:</w:t>
      </w:r>
      <w:r w:rsidR="003720C6" w:rsidRPr="003720C6">
        <w:rPr>
          <w:szCs w:val="20"/>
        </w:rPr>
        <w:t xml:space="preserve"> </w:t>
      </w:r>
      <w:r w:rsidRPr="009671DD">
        <w:rPr>
          <w:szCs w:val="20"/>
        </w:rPr>
        <w:t>Operator Systemu Dystrybucyjnego [zwany inaczej: „OSD”], Operator Systemu Przesyłowego zdefiniowany w Prawie energetycznym albo właściciel innej infrastruktury elektroenergetycznej np. abonenckiej.</w:t>
      </w:r>
    </w:p>
    <w:p w14:paraId="1772667F" w14:textId="08902BF0" w:rsidR="00403DFC" w:rsidRDefault="00403DFC" w:rsidP="00403DFC">
      <w:pPr>
        <w:jc w:val="both"/>
        <w:rPr>
          <w:szCs w:val="20"/>
        </w:rPr>
      </w:pPr>
      <w:bookmarkStart w:id="150" w:name="_Hlk188447199"/>
      <w:r w:rsidRPr="00152766">
        <w:rPr>
          <w:szCs w:val="20"/>
        </w:rPr>
        <w:t xml:space="preserve">Pozostałe określenia podstawowe są zgodne z obowiązującymi odpowiednimi polskimi normami i definicjami podanymi w </w:t>
      </w:r>
      <w:proofErr w:type="spellStart"/>
      <w:r w:rsidRPr="00152766">
        <w:rPr>
          <w:szCs w:val="20"/>
        </w:rPr>
        <w:t>WWiORB</w:t>
      </w:r>
      <w:proofErr w:type="spellEnd"/>
      <w:r w:rsidRPr="00152766">
        <w:rPr>
          <w:szCs w:val="20"/>
        </w:rPr>
        <w:t xml:space="preserve"> D-M-00.00.00 „Wymagania ogólne”</w:t>
      </w:r>
      <w:r w:rsidR="00C950BC">
        <w:rPr>
          <w:szCs w:val="20"/>
        </w:rPr>
        <w:t xml:space="preserve"> oraz </w:t>
      </w:r>
      <w:r w:rsidR="00A558FE" w:rsidRPr="00A558FE">
        <w:rPr>
          <w:szCs w:val="20"/>
        </w:rPr>
        <w:t xml:space="preserve">definicjami zawartymi </w:t>
      </w:r>
      <w:r w:rsidR="00C950BC">
        <w:rPr>
          <w:szCs w:val="20"/>
        </w:rPr>
        <w:t>w Warunkach Kontraktu</w:t>
      </w:r>
      <w:r w:rsidRPr="00152766">
        <w:rPr>
          <w:szCs w:val="20"/>
        </w:rPr>
        <w:t>.</w:t>
      </w:r>
    </w:p>
    <w:p w14:paraId="2DC6803A" w14:textId="5001927B" w:rsidR="00646E9B" w:rsidRPr="0014426E" w:rsidRDefault="00646E9B" w:rsidP="00D13BF5">
      <w:pPr>
        <w:pStyle w:val="Nagwek2"/>
        <w:numPr>
          <w:ilvl w:val="1"/>
          <w:numId w:val="1"/>
        </w:numPr>
        <w:ind w:left="567" w:hanging="567"/>
      </w:pPr>
      <w:bookmarkStart w:id="151" w:name="_Toc184727960"/>
      <w:bookmarkStart w:id="152" w:name="_Toc184729415"/>
      <w:bookmarkStart w:id="153" w:name="_Toc184730893"/>
      <w:bookmarkStart w:id="154" w:name="_Toc184796393"/>
      <w:bookmarkStart w:id="155" w:name="_Toc197528519"/>
      <w:bookmarkStart w:id="156" w:name="_Toc197608556"/>
      <w:bookmarkStart w:id="157" w:name="_Toc197614271"/>
      <w:bookmarkEnd w:id="150"/>
      <w:bookmarkEnd w:id="151"/>
      <w:bookmarkEnd w:id="152"/>
      <w:bookmarkEnd w:id="153"/>
      <w:bookmarkEnd w:id="154"/>
      <w:bookmarkEnd w:id="155"/>
      <w:r w:rsidRPr="0014426E">
        <w:t>Ogólne wymagania dotyczące robót</w:t>
      </w:r>
      <w:bookmarkEnd w:id="156"/>
      <w:bookmarkEnd w:id="157"/>
    </w:p>
    <w:p w14:paraId="2E5CFC02" w14:textId="77777777" w:rsidR="000D644D" w:rsidRPr="000D644D" w:rsidRDefault="000D644D" w:rsidP="000D644D">
      <w:pPr>
        <w:spacing w:before="120" w:after="120"/>
        <w:jc w:val="both"/>
        <w:rPr>
          <w:szCs w:val="20"/>
        </w:rPr>
      </w:pPr>
      <w:r w:rsidRPr="000D644D">
        <w:rPr>
          <w:szCs w:val="20"/>
        </w:rPr>
        <w:t xml:space="preserve">Ogólne wymagania dotyczące robót podano w </w:t>
      </w:r>
      <w:proofErr w:type="spellStart"/>
      <w:r w:rsidRPr="000D644D">
        <w:rPr>
          <w:szCs w:val="20"/>
        </w:rPr>
        <w:t>WWiORB</w:t>
      </w:r>
      <w:proofErr w:type="spellEnd"/>
      <w:r w:rsidRPr="000D644D">
        <w:rPr>
          <w:szCs w:val="20"/>
        </w:rPr>
        <w:t xml:space="preserve"> D-M-00.00.00 „Wymagania ogólne”. </w:t>
      </w:r>
    </w:p>
    <w:p w14:paraId="0B35B32D" w14:textId="77777777" w:rsidR="00E940C1" w:rsidRPr="00F532B3" w:rsidRDefault="00E940C1" w:rsidP="00E940C1">
      <w:pPr>
        <w:spacing w:before="120" w:after="120"/>
        <w:jc w:val="both"/>
        <w:rPr>
          <w:szCs w:val="20"/>
        </w:rPr>
      </w:pPr>
      <w:r w:rsidRPr="00F532B3">
        <w:rPr>
          <w:szCs w:val="20"/>
        </w:rPr>
        <w:t xml:space="preserve">Wykonawca jest odpowiedzialny za jakość wykonania robót oraz za </w:t>
      </w:r>
      <w:r>
        <w:rPr>
          <w:szCs w:val="20"/>
        </w:rPr>
        <w:t xml:space="preserve">ich </w:t>
      </w:r>
      <w:r w:rsidRPr="00F532B3">
        <w:rPr>
          <w:szCs w:val="20"/>
        </w:rPr>
        <w:t xml:space="preserve">zgodność z </w:t>
      </w:r>
      <w:r>
        <w:rPr>
          <w:szCs w:val="20"/>
        </w:rPr>
        <w:t>Kontraktem w tym Wymaganiami Zamawiającego i</w:t>
      </w:r>
      <w:r w:rsidRPr="00F532B3">
        <w:rPr>
          <w:szCs w:val="20"/>
        </w:rPr>
        <w:t xml:space="preserve"> </w:t>
      </w:r>
      <w:r>
        <w:rPr>
          <w:szCs w:val="20"/>
        </w:rPr>
        <w:t>zatwierdzoną przez Inżyniera D</w:t>
      </w:r>
      <w:r w:rsidRPr="00F532B3">
        <w:rPr>
          <w:szCs w:val="20"/>
        </w:rPr>
        <w:t xml:space="preserve">okumentacją </w:t>
      </w:r>
      <w:r>
        <w:rPr>
          <w:szCs w:val="20"/>
        </w:rPr>
        <w:t>P</w:t>
      </w:r>
      <w:r w:rsidRPr="00F532B3">
        <w:rPr>
          <w:szCs w:val="20"/>
        </w:rPr>
        <w:t>rojektową</w:t>
      </w:r>
      <w:r w:rsidRPr="00E22984">
        <w:rPr>
          <w:rFonts w:eastAsia="Times New Roman" w:cs="Arial"/>
          <w:spacing w:val="-3"/>
          <w:szCs w:val="20"/>
          <w:lang w:eastAsia="pl-PL"/>
        </w:rPr>
        <w:t xml:space="preserve"> </w:t>
      </w:r>
      <w:r w:rsidRPr="00E22984">
        <w:rPr>
          <w:szCs w:val="20"/>
        </w:rPr>
        <w:t xml:space="preserve">i </w:t>
      </w:r>
      <w:proofErr w:type="spellStart"/>
      <w:r w:rsidRPr="00E22984">
        <w:rPr>
          <w:szCs w:val="20"/>
        </w:rPr>
        <w:t>STWiORB</w:t>
      </w:r>
      <w:proofErr w:type="spellEnd"/>
      <w:r w:rsidRPr="00E22984">
        <w:rPr>
          <w:szCs w:val="20"/>
        </w:rPr>
        <w:t xml:space="preserve"> opracowanymi przez Wykonawcę przy zachowaniu wymagań zawartych w </w:t>
      </w:r>
      <w:proofErr w:type="spellStart"/>
      <w:r w:rsidRPr="00E22984">
        <w:rPr>
          <w:szCs w:val="20"/>
        </w:rPr>
        <w:t>WWiORB</w:t>
      </w:r>
      <w:proofErr w:type="spellEnd"/>
      <w:r w:rsidRPr="00E22984">
        <w:rPr>
          <w:szCs w:val="20"/>
        </w:rPr>
        <w:t xml:space="preserve">. </w:t>
      </w:r>
      <w:r>
        <w:rPr>
          <w:szCs w:val="20"/>
        </w:rPr>
        <w:t xml:space="preserve"> </w:t>
      </w:r>
    </w:p>
    <w:p w14:paraId="403C951E" w14:textId="5773AE94" w:rsidR="000D644D" w:rsidRPr="000D644D" w:rsidRDefault="00032F21" w:rsidP="000D644D">
      <w:pPr>
        <w:spacing w:before="120" w:after="120"/>
        <w:jc w:val="both"/>
        <w:rPr>
          <w:szCs w:val="20"/>
        </w:rPr>
      </w:pPr>
      <w:r>
        <w:rPr>
          <w:szCs w:val="20"/>
        </w:rPr>
        <w:t>Dla</w:t>
      </w:r>
      <w:r w:rsidR="000D644D" w:rsidRPr="000D644D">
        <w:rPr>
          <w:szCs w:val="20"/>
        </w:rPr>
        <w:t xml:space="preserve"> </w:t>
      </w:r>
      <w:r w:rsidR="00CD6651">
        <w:rPr>
          <w:szCs w:val="20"/>
        </w:rPr>
        <w:t xml:space="preserve">usunięcia kolizji </w:t>
      </w:r>
      <w:r w:rsidR="00F855BB">
        <w:rPr>
          <w:szCs w:val="20"/>
        </w:rPr>
        <w:t xml:space="preserve">z </w:t>
      </w:r>
      <w:r w:rsidR="000D644D" w:rsidRPr="000D644D">
        <w:rPr>
          <w:szCs w:val="20"/>
        </w:rPr>
        <w:t>istniejący</w:t>
      </w:r>
      <w:r w:rsidR="00F855BB">
        <w:rPr>
          <w:szCs w:val="20"/>
        </w:rPr>
        <w:t>mi</w:t>
      </w:r>
      <w:r w:rsidR="000D644D" w:rsidRPr="000D644D">
        <w:rPr>
          <w:szCs w:val="20"/>
        </w:rPr>
        <w:t xml:space="preserve"> </w:t>
      </w:r>
      <w:r w:rsidR="00F855BB">
        <w:rPr>
          <w:szCs w:val="20"/>
        </w:rPr>
        <w:t xml:space="preserve">abonenckimi </w:t>
      </w:r>
      <w:r w:rsidR="000D644D" w:rsidRPr="000D644D">
        <w:rPr>
          <w:szCs w:val="20"/>
        </w:rPr>
        <w:t>napowietrzny</w:t>
      </w:r>
      <w:r w:rsidR="00F855BB">
        <w:rPr>
          <w:szCs w:val="20"/>
        </w:rPr>
        <w:t>mi</w:t>
      </w:r>
      <w:r w:rsidR="000D644D" w:rsidRPr="000D644D">
        <w:rPr>
          <w:szCs w:val="20"/>
        </w:rPr>
        <w:t xml:space="preserve"> lini</w:t>
      </w:r>
      <w:r w:rsidR="00F855BB">
        <w:rPr>
          <w:szCs w:val="20"/>
        </w:rPr>
        <w:t>ami</w:t>
      </w:r>
      <w:r w:rsidR="000D644D" w:rsidRPr="000D644D">
        <w:rPr>
          <w:szCs w:val="20"/>
        </w:rPr>
        <w:t xml:space="preserve"> elektroenergetyczny</w:t>
      </w:r>
      <w:r w:rsidR="00F855BB">
        <w:rPr>
          <w:szCs w:val="20"/>
        </w:rPr>
        <w:t>mi Zamawiającego</w:t>
      </w:r>
      <w:r w:rsidR="000D644D" w:rsidRPr="000D644D">
        <w:rPr>
          <w:szCs w:val="20"/>
        </w:rPr>
        <w:t xml:space="preserve"> </w:t>
      </w:r>
      <w:r w:rsidR="008D0E55">
        <w:rPr>
          <w:szCs w:val="20"/>
        </w:rPr>
        <w:t xml:space="preserve">zastosowanie mają </w:t>
      </w:r>
      <w:r w:rsidR="000D644D" w:rsidRPr="000D644D">
        <w:rPr>
          <w:szCs w:val="20"/>
        </w:rPr>
        <w:t xml:space="preserve">wymagania określone w Instrukcji Ruchu i Eksploatacji Sieci Dystrybucyjnej obowiązującej na terenie działania </w:t>
      </w:r>
      <w:r w:rsidR="00484FB4">
        <w:rPr>
          <w:szCs w:val="20"/>
        </w:rPr>
        <w:t>g</w:t>
      </w:r>
      <w:r w:rsidR="000D644D" w:rsidRPr="000D644D">
        <w:rPr>
          <w:szCs w:val="20"/>
        </w:rPr>
        <w:t>estora sieci</w:t>
      </w:r>
      <w:r w:rsidR="0080137D">
        <w:rPr>
          <w:szCs w:val="20"/>
        </w:rPr>
        <w:t>.</w:t>
      </w:r>
    </w:p>
    <w:p w14:paraId="333200DF" w14:textId="070AB46F" w:rsidR="00646E9B" w:rsidRPr="007646DD" w:rsidRDefault="005E0E9D" w:rsidP="000D644D">
      <w:pPr>
        <w:spacing w:before="120" w:after="120"/>
        <w:jc w:val="both"/>
        <w:rPr>
          <w:szCs w:val="20"/>
        </w:rPr>
      </w:pPr>
      <w:bookmarkStart w:id="158" w:name="_Hlk185240721"/>
      <w:r w:rsidRPr="005E0E9D">
        <w:rPr>
          <w:szCs w:val="20"/>
        </w:rPr>
        <w:t>Prace budowlane w zakresie budowy nowych oraz usunięci</w:t>
      </w:r>
      <w:r w:rsidR="00362046">
        <w:rPr>
          <w:szCs w:val="20"/>
        </w:rPr>
        <w:t>em</w:t>
      </w:r>
      <w:r w:rsidRPr="005E0E9D">
        <w:rPr>
          <w:szCs w:val="20"/>
        </w:rPr>
        <w:t xml:space="preserve"> kolizji </w:t>
      </w:r>
      <w:r w:rsidR="00362046">
        <w:rPr>
          <w:szCs w:val="20"/>
        </w:rPr>
        <w:t xml:space="preserve">z </w:t>
      </w:r>
      <w:r w:rsidRPr="005E0E9D">
        <w:rPr>
          <w:szCs w:val="20"/>
        </w:rPr>
        <w:t>abonencki</w:t>
      </w:r>
      <w:r w:rsidR="00362046">
        <w:rPr>
          <w:szCs w:val="20"/>
        </w:rPr>
        <w:t>mi</w:t>
      </w:r>
      <w:r w:rsidRPr="005E0E9D">
        <w:rPr>
          <w:szCs w:val="20"/>
        </w:rPr>
        <w:t xml:space="preserve"> napowietrzny</w:t>
      </w:r>
      <w:r w:rsidR="00362046">
        <w:rPr>
          <w:szCs w:val="20"/>
        </w:rPr>
        <w:t>mi</w:t>
      </w:r>
      <w:r w:rsidRPr="005E0E9D">
        <w:rPr>
          <w:szCs w:val="20"/>
        </w:rPr>
        <w:t xml:space="preserve"> lini</w:t>
      </w:r>
      <w:r w:rsidR="00362046">
        <w:rPr>
          <w:szCs w:val="20"/>
        </w:rPr>
        <w:t>ami</w:t>
      </w:r>
      <w:r w:rsidRPr="005E0E9D">
        <w:rPr>
          <w:szCs w:val="20"/>
        </w:rPr>
        <w:t xml:space="preserve"> elektroenergetyczny</w:t>
      </w:r>
      <w:r w:rsidR="00362046">
        <w:rPr>
          <w:szCs w:val="20"/>
        </w:rPr>
        <w:t>mi</w:t>
      </w:r>
      <w:r w:rsidRPr="005E0E9D">
        <w:rPr>
          <w:szCs w:val="20"/>
        </w:rPr>
        <w:t xml:space="preserve"> Zamawiającego</w:t>
      </w:r>
      <w:r w:rsidR="0040338E">
        <w:rPr>
          <w:szCs w:val="20"/>
        </w:rPr>
        <w:t>,</w:t>
      </w:r>
      <w:r w:rsidRPr="005E0E9D">
        <w:rPr>
          <w:szCs w:val="20"/>
        </w:rPr>
        <w:t xml:space="preserve"> może wykonać wyłącznie  podmiot posiadający odpowiednie kwalifikacje i doświadczenie w tym zakresie</w:t>
      </w:r>
      <w:r>
        <w:rPr>
          <w:szCs w:val="20"/>
        </w:rPr>
        <w:t xml:space="preserve">, </w:t>
      </w:r>
      <w:r w:rsidR="004C3767">
        <w:rPr>
          <w:szCs w:val="20"/>
        </w:rPr>
        <w:t xml:space="preserve">co </w:t>
      </w:r>
      <w:r>
        <w:rPr>
          <w:szCs w:val="20"/>
        </w:rPr>
        <w:t xml:space="preserve"> podlega weryfikacji przez Inżyniera</w:t>
      </w:r>
      <w:r w:rsidRPr="005E0E9D">
        <w:rPr>
          <w:szCs w:val="20"/>
        </w:rPr>
        <w:t>.</w:t>
      </w:r>
    </w:p>
    <w:p w14:paraId="20582FA6" w14:textId="37224134" w:rsidR="00646E9B" w:rsidRPr="007646DD" w:rsidRDefault="00646E9B" w:rsidP="00D13BF5">
      <w:pPr>
        <w:pStyle w:val="Nagwek1"/>
        <w:ind w:left="567" w:hanging="567"/>
      </w:pPr>
      <w:bookmarkStart w:id="159" w:name="_Toc197608557"/>
      <w:bookmarkStart w:id="160" w:name="_Toc197614272"/>
      <w:bookmarkEnd w:id="158"/>
      <w:r w:rsidRPr="007646DD">
        <w:t>MATERIAŁY</w:t>
      </w:r>
      <w:bookmarkEnd w:id="159"/>
      <w:bookmarkEnd w:id="160"/>
    </w:p>
    <w:p w14:paraId="1D9B0940" w14:textId="137C8023" w:rsidR="00403DFC" w:rsidRPr="007646DD" w:rsidRDefault="00403DFC" w:rsidP="00403DFC">
      <w:pPr>
        <w:pStyle w:val="Nagwek2"/>
        <w:numPr>
          <w:ilvl w:val="1"/>
          <w:numId w:val="1"/>
        </w:numPr>
        <w:ind w:left="567" w:hanging="567"/>
      </w:pPr>
      <w:bookmarkStart w:id="161" w:name="_Toc197608558"/>
      <w:bookmarkStart w:id="162" w:name="_Toc197614273"/>
      <w:r w:rsidRPr="00403DFC">
        <w:t>Ogólne wymagania dotyczące materiałów</w:t>
      </w:r>
      <w:bookmarkEnd w:id="161"/>
      <w:bookmarkEnd w:id="162"/>
    </w:p>
    <w:p w14:paraId="4E836EE8" w14:textId="77777777" w:rsidR="00403DFC" w:rsidRPr="00403DFC" w:rsidRDefault="00403DFC" w:rsidP="00403DFC">
      <w:pPr>
        <w:spacing w:before="120" w:after="120"/>
        <w:jc w:val="both"/>
        <w:rPr>
          <w:szCs w:val="20"/>
        </w:rPr>
      </w:pPr>
      <w:r w:rsidRPr="00403DFC">
        <w:rPr>
          <w:szCs w:val="20"/>
        </w:rPr>
        <w:t xml:space="preserve">Ogólne wymagania dotyczące materiałów, ich pozyskiwania i składowania podano w </w:t>
      </w:r>
      <w:proofErr w:type="spellStart"/>
      <w:r w:rsidRPr="00403DFC">
        <w:rPr>
          <w:szCs w:val="20"/>
        </w:rPr>
        <w:t>WWiORB</w:t>
      </w:r>
      <w:proofErr w:type="spellEnd"/>
      <w:r w:rsidRPr="00403DFC">
        <w:rPr>
          <w:szCs w:val="20"/>
        </w:rPr>
        <w:t xml:space="preserve"> DM.00.00.00. „Wymagania ogólne”.</w:t>
      </w:r>
    </w:p>
    <w:p w14:paraId="2342892F" w14:textId="687DFDB8" w:rsidR="00403DFC" w:rsidRPr="00403DFC" w:rsidRDefault="00403DFC" w:rsidP="00403DFC">
      <w:pPr>
        <w:spacing w:before="120" w:after="120"/>
        <w:jc w:val="both"/>
        <w:rPr>
          <w:szCs w:val="20"/>
        </w:rPr>
      </w:pPr>
      <w:bookmarkStart w:id="163" w:name="_Hlk189038640"/>
      <w:r w:rsidRPr="00403DFC">
        <w:rPr>
          <w:szCs w:val="20"/>
        </w:rPr>
        <w:t xml:space="preserve">Wykonawca jest zobowiązany dostarczyć materiały zgodnie z </w:t>
      </w:r>
      <w:r w:rsidR="00533EBE">
        <w:rPr>
          <w:szCs w:val="20"/>
        </w:rPr>
        <w:t>W</w:t>
      </w:r>
      <w:r w:rsidRPr="00403DFC">
        <w:rPr>
          <w:szCs w:val="20"/>
        </w:rPr>
        <w:t xml:space="preserve">ymaganiami </w:t>
      </w:r>
      <w:r w:rsidR="00533EBE">
        <w:rPr>
          <w:szCs w:val="20"/>
        </w:rPr>
        <w:t xml:space="preserve">Zamawiającego </w:t>
      </w:r>
      <w:r w:rsidR="00066D61">
        <w:rPr>
          <w:szCs w:val="20"/>
        </w:rPr>
        <w:t xml:space="preserve">oraz </w:t>
      </w:r>
      <w:r w:rsidR="00533EBE">
        <w:rPr>
          <w:szCs w:val="20"/>
        </w:rPr>
        <w:t>zatwierdzoną przez Inżyniera</w:t>
      </w:r>
      <w:r w:rsidR="00066D61">
        <w:rPr>
          <w:szCs w:val="20"/>
        </w:rPr>
        <w:t xml:space="preserve"> </w:t>
      </w:r>
      <w:r w:rsidRPr="00403DFC">
        <w:rPr>
          <w:szCs w:val="20"/>
        </w:rPr>
        <w:t xml:space="preserve">Dokumentacją </w:t>
      </w:r>
      <w:r w:rsidR="00A82DC1">
        <w:rPr>
          <w:szCs w:val="20"/>
        </w:rPr>
        <w:t>P</w:t>
      </w:r>
      <w:r w:rsidRPr="00403DFC">
        <w:rPr>
          <w:szCs w:val="20"/>
        </w:rPr>
        <w:t xml:space="preserve">rojektową i </w:t>
      </w:r>
      <w:r w:rsidRPr="00403DFC">
        <w:rPr>
          <w:szCs w:val="20"/>
        </w:rPr>
        <w:lastRenderedPageBreak/>
        <w:t>Specyfikacją</w:t>
      </w:r>
      <w:r w:rsidR="008D4D06" w:rsidRPr="008D4D06">
        <w:rPr>
          <w:szCs w:val="20"/>
        </w:rPr>
        <w:t xml:space="preserve"> </w:t>
      </w:r>
      <w:r w:rsidR="008D4D06" w:rsidRPr="0077779F">
        <w:rPr>
          <w:szCs w:val="20"/>
        </w:rPr>
        <w:t>opracowan</w:t>
      </w:r>
      <w:r w:rsidR="008D4D06">
        <w:rPr>
          <w:szCs w:val="20"/>
        </w:rPr>
        <w:t>ą</w:t>
      </w:r>
      <w:r w:rsidR="008D4D06" w:rsidRPr="0077779F">
        <w:rPr>
          <w:szCs w:val="20"/>
        </w:rPr>
        <w:t xml:space="preserve"> przez Wykonawcę przy zachowaniu wymagań zawartych w </w:t>
      </w:r>
      <w:proofErr w:type="spellStart"/>
      <w:r w:rsidR="008D4D06" w:rsidRPr="0077779F">
        <w:rPr>
          <w:szCs w:val="20"/>
        </w:rPr>
        <w:t>WWiORB</w:t>
      </w:r>
      <w:proofErr w:type="spellEnd"/>
      <w:r w:rsidRPr="00403DFC">
        <w:rPr>
          <w:szCs w:val="20"/>
        </w:rPr>
        <w:t>. Wykonawca powiadomi Inżyniera o proponowanych źródłach otrzymania materiałów przed rozpoczęciem ich dostawy.</w:t>
      </w:r>
    </w:p>
    <w:bookmarkEnd w:id="163"/>
    <w:p w14:paraId="6CFF4A62" w14:textId="0CF3D048" w:rsidR="00E26C65" w:rsidRPr="00403DFC" w:rsidRDefault="00E26C65" w:rsidP="00403DFC">
      <w:pPr>
        <w:spacing w:before="120" w:after="120"/>
        <w:jc w:val="both"/>
        <w:rPr>
          <w:szCs w:val="20"/>
        </w:rPr>
      </w:pPr>
      <w:r w:rsidRPr="00EB7C9E">
        <w:rPr>
          <w:szCs w:val="20"/>
        </w:rPr>
        <w:t xml:space="preserve">Z odpowiednim wyprzedzeniem i nie później niż trzy tygodnie przed zaplanowanym wykorzystaniem jakichkolwiek materiałów przeznaczonych do </w:t>
      </w:r>
      <w:r w:rsidR="00F06527">
        <w:rPr>
          <w:szCs w:val="20"/>
        </w:rPr>
        <w:t>r</w:t>
      </w:r>
      <w:r w:rsidRPr="00EB7C9E">
        <w:rPr>
          <w:szCs w:val="20"/>
        </w:rPr>
        <w:t>obót, Wykonawca przedstawi Inżynierowi do zatwierdzenia szczegółowe informacje dotyczące proponowanego źródła wytwarzania, zamawiania tych materiałów do zatwierdzenia przez Inżyniera.</w:t>
      </w:r>
    </w:p>
    <w:p w14:paraId="666E582D" w14:textId="77777777" w:rsidR="00403DFC" w:rsidRPr="00403DFC" w:rsidRDefault="00403DFC" w:rsidP="00403DFC">
      <w:pPr>
        <w:spacing w:before="120" w:after="120"/>
        <w:jc w:val="both"/>
        <w:rPr>
          <w:szCs w:val="20"/>
        </w:rPr>
      </w:pPr>
      <w:r w:rsidRPr="00403DFC">
        <w:rPr>
          <w:szCs w:val="20"/>
        </w:rPr>
        <w:t>W przypadku niezaakceptowania materiału ze wskazanego źródła, Wykonawca powinien przedstawić do akceptacji Inżyniera materiał z innego źródła.</w:t>
      </w:r>
    </w:p>
    <w:p w14:paraId="32399A9A" w14:textId="77777777" w:rsidR="00403DFC" w:rsidRPr="00403DFC" w:rsidRDefault="00403DFC" w:rsidP="00403DFC">
      <w:pPr>
        <w:spacing w:before="120" w:after="120"/>
        <w:jc w:val="both"/>
        <w:rPr>
          <w:szCs w:val="20"/>
        </w:rPr>
      </w:pPr>
      <w:r w:rsidRPr="00403DFC">
        <w:rPr>
          <w:szCs w:val="20"/>
        </w:rPr>
        <w:t xml:space="preserve">Wybrany i zaakceptowany rodzaj materiału nie może być później zmieniony bez zgody Inżyniera. </w:t>
      </w:r>
    </w:p>
    <w:p w14:paraId="42873221" w14:textId="77777777" w:rsidR="00403DFC" w:rsidRDefault="00403DFC" w:rsidP="00403DFC">
      <w:pPr>
        <w:spacing w:before="120" w:after="120"/>
        <w:jc w:val="both"/>
        <w:rPr>
          <w:szCs w:val="20"/>
        </w:rPr>
      </w:pPr>
      <w:r w:rsidRPr="00403DFC">
        <w:rPr>
          <w:szCs w:val="20"/>
        </w:rPr>
        <w:t>Należy stosować materiały posiadające dopuszczenie do stosowania w budownictwie zgodnie z obowiązującymi przepisami. Za dopuszczone do obrotu i stosowania uznaje się wyroby, dla których producent lub jego upoważniony przedstawiciel:</w:t>
      </w:r>
    </w:p>
    <w:p w14:paraId="0F051315" w14:textId="3BB4F1A7" w:rsidR="00403DFC" w:rsidRPr="00403DFC" w:rsidRDefault="00403DFC" w:rsidP="008427A6">
      <w:pPr>
        <w:pStyle w:val="Akapitzlist"/>
        <w:numPr>
          <w:ilvl w:val="0"/>
          <w:numId w:val="3"/>
        </w:numPr>
        <w:spacing w:before="120" w:after="120"/>
        <w:ind w:left="284" w:hanging="284"/>
        <w:jc w:val="both"/>
        <w:rPr>
          <w:szCs w:val="20"/>
        </w:rPr>
      </w:pPr>
      <w:r w:rsidRPr="00403DFC">
        <w:rPr>
          <w:szCs w:val="20"/>
        </w:rPr>
        <w:t>dokonał oceny zgodności z wymaganiami dokumentu odniesienia według określonego systemu oceny zgodności,</w:t>
      </w:r>
    </w:p>
    <w:p w14:paraId="433B8332" w14:textId="44CFA2D2" w:rsidR="00403DFC" w:rsidRPr="00403DFC" w:rsidRDefault="00403DFC" w:rsidP="008427A6">
      <w:pPr>
        <w:pStyle w:val="Akapitzlist"/>
        <w:numPr>
          <w:ilvl w:val="0"/>
          <w:numId w:val="3"/>
        </w:numPr>
        <w:spacing w:before="120" w:after="120"/>
        <w:ind w:left="284" w:hanging="284"/>
        <w:jc w:val="both"/>
        <w:rPr>
          <w:szCs w:val="20"/>
        </w:rPr>
      </w:pPr>
      <w:r w:rsidRPr="00403DFC">
        <w:rPr>
          <w:szCs w:val="20"/>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14:paraId="527400DE" w14:textId="29707B83" w:rsidR="00D07227" w:rsidRPr="00D07227" w:rsidRDefault="00403DFC" w:rsidP="00D07227">
      <w:pPr>
        <w:spacing w:before="120" w:after="120"/>
        <w:jc w:val="both"/>
        <w:rPr>
          <w:szCs w:val="20"/>
        </w:rPr>
      </w:pPr>
      <w:r w:rsidRPr="00403DFC">
        <w:rPr>
          <w:szCs w:val="20"/>
        </w:rPr>
        <w:t xml:space="preserve">Wyroby budowlane stosowane w procesie budowlanym </w:t>
      </w:r>
      <w:r w:rsidR="00D07227">
        <w:rPr>
          <w:szCs w:val="20"/>
        </w:rPr>
        <w:t>mogą być stosowane zgodnie z przepisami</w:t>
      </w:r>
      <w:r w:rsidR="00D07227" w:rsidRPr="00D07227">
        <w:rPr>
          <w:szCs w:val="20"/>
        </w:rPr>
        <w:t xml:space="preserve"> Ustawy z dnia 07 lipc</w:t>
      </w:r>
      <w:r w:rsidR="00D07227">
        <w:rPr>
          <w:szCs w:val="20"/>
        </w:rPr>
        <w:t>a 1994 r. Prawo budowlane (</w:t>
      </w:r>
      <w:r w:rsidR="00D07227" w:rsidRPr="00D07227">
        <w:rPr>
          <w:szCs w:val="20"/>
        </w:rPr>
        <w:t xml:space="preserve">Dz.U. </w:t>
      </w:r>
      <w:r w:rsidR="001F2846">
        <w:rPr>
          <w:szCs w:val="20"/>
        </w:rPr>
        <w:t xml:space="preserve">z </w:t>
      </w:r>
      <w:r w:rsidR="00D07227" w:rsidRPr="00D07227">
        <w:rPr>
          <w:szCs w:val="20"/>
        </w:rPr>
        <w:t>20</w:t>
      </w:r>
      <w:r w:rsidR="00D07227">
        <w:rPr>
          <w:szCs w:val="20"/>
        </w:rPr>
        <w:t xml:space="preserve">24 poz. 275 z  </w:t>
      </w:r>
      <w:proofErr w:type="spellStart"/>
      <w:r w:rsidR="00FB6F0C">
        <w:rPr>
          <w:szCs w:val="20"/>
        </w:rPr>
        <w:t>późn</w:t>
      </w:r>
      <w:proofErr w:type="spellEnd"/>
      <w:r w:rsidR="00FB6F0C">
        <w:rPr>
          <w:szCs w:val="20"/>
        </w:rPr>
        <w:t xml:space="preserve">. </w:t>
      </w:r>
      <w:r w:rsidR="00D07227">
        <w:rPr>
          <w:szCs w:val="20"/>
        </w:rPr>
        <w:t>zm</w:t>
      </w:r>
      <w:r w:rsidR="00FB6F0C">
        <w:rPr>
          <w:szCs w:val="20"/>
        </w:rPr>
        <w:t>.</w:t>
      </w:r>
      <w:r w:rsidR="00D07227">
        <w:rPr>
          <w:szCs w:val="20"/>
        </w:rPr>
        <w:t>) wyłącznie, jeśli</w:t>
      </w:r>
      <w:r w:rsidR="00D07227" w:rsidRPr="00D07227">
        <w:rPr>
          <w:szCs w:val="20"/>
        </w:rPr>
        <w:t xml:space="preserve"> wyroby te zostały wprowadzone do obrotu lub udostępnione na rynk</w:t>
      </w:r>
      <w:r w:rsidR="00D07227">
        <w:rPr>
          <w:szCs w:val="20"/>
        </w:rPr>
        <w:t>u krajowym zgodnie z przepisami</w:t>
      </w:r>
      <w:r w:rsidRPr="00403DFC">
        <w:rPr>
          <w:szCs w:val="20"/>
        </w:rPr>
        <w:t xml:space="preserve"> Ustaw</w:t>
      </w:r>
      <w:r w:rsidR="00D07227">
        <w:rPr>
          <w:szCs w:val="20"/>
        </w:rPr>
        <w:t>y</w:t>
      </w:r>
      <w:r w:rsidRPr="00403DFC">
        <w:rPr>
          <w:szCs w:val="20"/>
        </w:rPr>
        <w:t xml:space="preserve"> z dnia 16 kwietnia 2004 r. o wyrobach budowlanych (Dz. U. </w:t>
      </w:r>
      <w:r w:rsidR="001F2846">
        <w:rPr>
          <w:szCs w:val="20"/>
        </w:rPr>
        <w:t>z</w:t>
      </w:r>
      <w:r w:rsidRPr="00403DFC">
        <w:rPr>
          <w:szCs w:val="20"/>
        </w:rPr>
        <w:t xml:space="preserve"> 202</w:t>
      </w:r>
      <w:r w:rsidR="00CF3FEA">
        <w:rPr>
          <w:szCs w:val="20"/>
        </w:rPr>
        <w:t>1</w:t>
      </w:r>
      <w:r w:rsidRPr="00403DFC">
        <w:rPr>
          <w:szCs w:val="20"/>
        </w:rPr>
        <w:t xml:space="preserve"> poz. </w:t>
      </w:r>
      <w:r w:rsidR="00CF3FEA">
        <w:rPr>
          <w:szCs w:val="20"/>
        </w:rPr>
        <w:t>1213</w:t>
      </w:r>
      <w:r w:rsidRPr="00403DFC">
        <w:rPr>
          <w:szCs w:val="20"/>
        </w:rPr>
        <w:t xml:space="preserve"> z</w:t>
      </w:r>
      <w:r w:rsidR="00FB6F0C">
        <w:rPr>
          <w:szCs w:val="20"/>
        </w:rPr>
        <w:t xml:space="preserve"> </w:t>
      </w:r>
      <w:proofErr w:type="spellStart"/>
      <w:r w:rsidR="00FB6F0C">
        <w:rPr>
          <w:szCs w:val="20"/>
        </w:rPr>
        <w:t>późn</w:t>
      </w:r>
      <w:proofErr w:type="spellEnd"/>
      <w:r w:rsidR="00FB6F0C">
        <w:rPr>
          <w:szCs w:val="20"/>
        </w:rPr>
        <w:t>.</w:t>
      </w:r>
      <w:r w:rsidRPr="00403DFC">
        <w:rPr>
          <w:szCs w:val="20"/>
        </w:rPr>
        <w:t xml:space="preserve"> </w:t>
      </w:r>
      <w:r w:rsidR="00FB6F0C">
        <w:rPr>
          <w:szCs w:val="20"/>
        </w:rPr>
        <w:t>z</w:t>
      </w:r>
      <w:r w:rsidRPr="00403DFC">
        <w:rPr>
          <w:szCs w:val="20"/>
        </w:rPr>
        <w:t>m</w:t>
      </w:r>
      <w:r w:rsidR="00FB6F0C">
        <w:rPr>
          <w:szCs w:val="20"/>
        </w:rPr>
        <w:t>.</w:t>
      </w:r>
      <w:r w:rsidRPr="00403DFC">
        <w:rPr>
          <w:szCs w:val="20"/>
        </w:rPr>
        <w:t>).</w:t>
      </w:r>
      <w:r w:rsidR="00D07227" w:rsidRPr="00D07227">
        <w:rPr>
          <w:rFonts w:eastAsia="Verdana" w:cs="Verdana"/>
          <w:color w:val="000000"/>
          <w:lang w:eastAsia="pl-PL"/>
        </w:rPr>
        <w:t xml:space="preserve"> Każdy wyrób bud</w:t>
      </w:r>
      <w:r w:rsidR="00D07227">
        <w:rPr>
          <w:rFonts w:eastAsia="Verdana" w:cs="Verdana"/>
          <w:color w:val="000000"/>
          <w:lang w:eastAsia="pl-PL"/>
        </w:rPr>
        <w:t>owlany musi spełniać</w:t>
      </w:r>
      <w:r w:rsidR="00D07227" w:rsidRPr="00D07227">
        <w:rPr>
          <w:rFonts w:eastAsia="Verdana" w:cs="Verdana"/>
          <w:color w:val="000000"/>
          <w:lang w:eastAsia="pl-PL"/>
        </w:rPr>
        <w:t xml:space="preserve"> </w:t>
      </w:r>
      <w:r w:rsidR="00D07227">
        <w:rPr>
          <w:rFonts w:eastAsia="Verdana" w:cs="Verdana"/>
          <w:color w:val="000000"/>
          <w:lang w:eastAsia="pl-PL"/>
        </w:rPr>
        <w:t>określone wymagania, a tym samym p</w:t>
      </w:r>
      <w:r w:rsidR="00D07227" w:rsidRPr="00D07227">
        <w:rPr>
          <w:szCs w:val="20"/>
        </w:rPr>
        <w:t xml:space="preserve">rzed przystąpieniem do robót Wykonawca powinien: </w:t>
      </w:r>
    </w:p>
    <w:tbl>
      <w:tblPr>
        <w:tblW w:w="9142" w:type="dxa"/>
        <w:tblInd w:w="12" w:type="dxa"/>
        <w:tblCellMar>
          <w:top w:w="28" w:type="dxa"/>
          <w:left w:w="0" w:type="dxa"/>
          <w:right w:w="0" w:type="dxa"/>
        </w:tblCellMar>
        <w:tblLook w:val="04A0" w:firstRow="1" w:lastRow="0" w:firstColumn="1" w:lastColumn="0" w:noHBand="0" w:noVBand="1"/>
      </w:tblPr>
      <w:tblGrid>
        <w:gridCol w:w="360"/>
        <w:gridCol w:w="8782"/>
      </w:tblGrid>
      <w:tr w:rsidR="00D07227" w:rsidRPr="00D07227" w14:paraId="7CEBED9B" w14:textId="77777777" w:rsidTr="00150939">
        <w:trPr>
          <w:trHeight w:val="589"/>
        </w:trPr>
        <w:tc>
          <w:tcPr>
            <w:tcW w:w="360" w:type="dxa"/>
            <w:tcBorders>
              <w:top w:val="nil"/>
              <w:left w:val="nil"/>
              <w:bottom w:val="nil"/>
              <w:right w:val="nil"/>
            </w:tcBorders>
          </w:tcPr>
          <w:p w14:paraId="4752168C" w14:textId="77777777" w:rsidR="00D07227" w:rsidRPr="00D07227" w:rsidRDefault="00D07227" w:rsidP="00D07227">
            <w:pPr>
              <w:spacing w:before="120" w:after="120"/>
              <w:jc w:val="both"/>
              <w:rPr>
                <w:szCs w:val="20"/>
              </w:rPr>
            </w:pPr>
            <w:r w:rsidRPr="00D07227">
              <w:rPr>
                <w:szCs w:val="20"/>
              </w:rPr>
              <w:t xml:space="preserve">− </w:t>
            </w:r>
          </w:p>
        </w:tc>
        <w:tc>
          <w:tcPr>
            <w:tcW w:w="8782" w:type="dxa"/>
            <w:tcBorders>
              <w:top w:val="nil"/>
              <w:left w:val="nil"/>
              <w:bottom w:val="nil"/>
              <w:right w:val="nil"/>
            </w:tcBorders>
          </w:tcPr>
          <w:p w14:paraId="3337C0CB" w14:textId="21263151" w:rsidR="00D07227" w:rsidRPr="00D07227" w:rsidRDefault="00D07227" w:rsidP="00D07227">
            <w:pPr>
              <w:spacing w:before="120" w:after="120"/>
              <w:jc w:val="both"/>
              <w:rPr>
                <w:szCs w:val="20"/>
              </w:rPr>
            </w:pPr>
            <w:r w:rsidRPr="00D07227">
              <w:rPr>
                <w:szCs w:val="20"/>
              </w:rPr>
              <w:t xml:space="preserve">przedstawić Inżynierowi do akceptacji źródła materiałów; </w:t>
            </w:r>
          </w:p>
        </w:tc>
      </w:tr>
      <w:tr w:rsidR="00D07227" w:rsidRPr="00D07227" w14:paraId="2E6A0664" w14:textId="77777777" w:rsidTr="00150939">
        <w:trPr>
          <w:trHeight w:val="1518"/>
        </w:trPr>
        <w:tc>
          <w:tcPr>
            <w:tcW w:w="360" w:type="dxa"/>
            <w:tcBorders>
              <w:top w:val="nil"/>
              <w:left w:val="nil"/>
              <w:bottom w:val="nil"/>
              <w:right w:val="nil"/>
            </w:tcBorders>
          </w:tcPr>
          <w:p w14:paraId="0207468D" w14:textId="77777777" w:rsidR="00D07227" w:rsidRPr="00D07227" w:rsidRDefault="00D07227" w:rsidP="00D07227">
            <w:pPr>
              <w:spacing w:before="120" w:after="120"/>
              <w:jc w:val="both"/>
              <w:rPr>
                <w:szCs w:val="20"/>
              </w:rPr>
            </w:pPr>
            <w:r w:rsidRPr="00D07227">
              <w:rPr>
                <w:szCs w:val="20"/>
              </w:rPr>
              <w:t xml:space="preserve">− </w:t>
            </w:r>
          </w:p>
        </w:tc>
        <w:tc>
          <w:tcPr>
            <w:tcW w:w="8782" w:type="dxa"/>
            <w:tcBorders>
              <w:top w:val="nil"/>
              <w:left w:val="nil"/>
              <w:bottom w:val="nil"/>
              <w:right w:val="nil"/>
            </w:tcBorders>
          </w:tcPr>
          <w:p w14:paraId="6C2A50C8" w14:textId="513EB2A9" w:rsidR="00D07227" w:rsidRPr="00D07227" w:rsidRDefault="00D07227" w:rsidP="00D07227">
            <w:pPr>
              <w:spacing w:before="120" w:after="120"/>
              <w:jc w:val="both"/>
              <w:rPr>
                <w:szCs w:val="20"/>
              </w:rPr>
            </w:pPr>
            <w:r w:rsidRPr="00D07227">
              <w:rPr>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ew. badania materiałów wykonane przez dostawców</w:t>
            </w:r>
            <w:r>
              <w:rPr>
                <w:szCs w:val="20"/>
              </w:rPr>
              <w:t>,</w:t>
            </w:r>
            <w:r w:rsidRPr="00D07227">
              <w:rPr>
                <w:szCs w:val="20"/>
              </w:rPr>
              <w:t xml:space="preserve"> itp.)</w:t>
            </w:r>
            <w:r w:rsidR="00FB6F0C">
              <w:rPr>
                <w:szCs w:val="20"/>
              </w:rPr>
              <w:t>.</w:t>
            </w:r>
            <w:r w:rsidRPr="00D07227">
              <w:rPr>
                <w:szCs w:val="20"/>
              </w:rPr>
              <w:t xml:space="preserve"> </w:t>
            </w:r>
          </w:p>
        </w:tc>
      </w:tr>
    </w:tbl>
    <w:p w14:paraId="44823D00" w14:textId="22A1DF73" w:rsidR="00492AA2" w:rsidRPr="00EB7C9E" w:rsidRDefault="00FB6F0C" w:rsidP="00403DFC">
      <w:pPr>
        <w:spacing w:before="120" w:after="120"/>
        <w:jc w:val="both"/>
        <w:rPr>
          <w:szCs w:val="20"/>
          <w:u w:val="single"/>
        </w:rPr>
      </w:pPr>
      <w:bookmarkStart w:id="164" w:name="_Hlk184197052"/>
      <w:r>
        <w:rPr>
          <w:szCs w:val="20"/>
        </w:rPr>
        <w:t>D</w:t>
      </w:r>
      <w:r w:rsidR="00492AA2">
        <w:rPr>
          <w:szCs w:val="20"/>
        </w:rPr>
        <w:t>la potrzeb</w:t>
      </w:r>
      <w:r w:rsidR="00492AA2" w:rsidRPr="00492AA2">
        <w:t xml:space="preserve"> związanych z wykonaniem</w:t>
      </w:r>
      <w:r w:rsidR="002722A0">
        <w:t xml:space="preserve"> nowych</w:t>
      </w:r>
      <w:r w:rsidR="00492AA2" w:rsidRPr="00492AA2">
        <w:t xml:space="preserve"> </w:t>
      </w:r>
      <w:r w:rsidR="00340AD2">
        <w:t xml:space="preserve">oraz usunięciem kolizji </w:t>
      </w:r>
      <w:r w:rsidR="002722A0">
        <w:t xml:space="preserve">z </w:t>
      </w:r>
      <w:r w:rsidR="00492AA2">
        <w:t>abonencki</w:t>
      </w:r>
      <w:r w:rsidR="002722A0">
        <w:t>mi</w:t>
      </w:r>
      <w:r w:rsidR="00F06527">
        <w:t xml:space="preserve"> </w:t>
      </w:r>
      <w:r w:rsidR="00492AA2" w:rsidRPr="00492AA2">
        <w:t>napowietrzny</w:t>
      </w:r>
      <w:r w:rsidR="00F06527">
        <w:t>mi</w:t>
      </w:r>
      <w:r w:rsidR="00492AA2" w:rsidRPr="00492AA2">
        <w:t xml:space="preserve"> lini</w:t>
      </w:r>
      <w:r w:rsidR="00F06527">
        <w:t>ami</w:t>
      </w:r>
      <w:r w:rsidR="00492AA2" w:rsidRPr="00492AA2">
        <w:t xml:space="preserve"> elektroenergetyczny</w:t>
      </w:r>
      <w:r w:rsidR="00F06527">
        <w:t>mi</w:t>
      </w:r>
      <w:r w:rsidR="00492AA2" w:rsidRPr="00492AA2">
        <w:t xml:space="preserve"> niskiego i średniego napięcia </w:t>
      </w:r>
      <w:r w:rsidR="00340AD2">
        <w:t xml:space="preserve">Zamawiającego </w:t>
      </w:r>
      <w:r w:rsidR="00492AA2">
        <w:t xml:space="preserve">dla potrzeb Zamawiającego </w:t>
      </w:r>
      <w:r w:rsidR="00492AA2" w:rsidRPr="00492AA2">
        <w:t>zgodnie z Programem Funkcjonalno-Użytkowym</w:t>
      </w:r>
      <w:r w:rsidR="00492AA2">
        <w:t>,</w:t>
      </w:r>
      <w:r w:rsidR="00492AA2" w:rsidRPr="00492AA2">
        <w:t xml:space="preserve"> </w:t>
      </w:r>
      <w:r w:rsidR="00492AA2">
        <w:t xml:space="preserve">należy stosować materiały </w:t>
      </w:r>
      <w:r w:rsidR="00492AA2" w:rsidRPr="00492AA2">
        <w:t>według standardów oraz wymagań obowiązujących na terenie działania właściwego gestora sieci</w:t>
      </w:r>
      <w:r>
        <w:t>,</w:t>
      </w:r>
      <w:r w:rsidR="00492AA2" w:rsidRPr="00492AA2">
        <w:t xml:space="preserve"> </w:t>
      </w:r>
      <w:r w:rsidR="00492AA2" w:rsidRPr="00EB7C9E">
        <w:rPr>
          <w:szCs w:val="20"/>
          <w:u w:val="single"/>
        </w:rPr>
        <w:t xml:space="preserve">jeśli taka konieczność zostanie wskazana  w warunkach  przyłączenia do sieci elektroenergetycznej (WT).  </w:t>
      </w:r>
    </w:p>
    <w:bookmarkEnd w:id="164"/>
    <w:p w14:paraId="2B1B90EF" w14:textId="25465F6C" w:rsidR="005423EE" w:rsidRDefault="00D07227" w:rsidP="00403DFC">
      <w:pPr>
        <w:spacing w:before="120" w:after="120"/>
        <w:jc w:val="both"/>
        <w:rPr>
          <w:szCs w:val="20"/>
        </w:rPr>
      </w:pPr>
      <w:r w:rsidRPr="00D07227">
        <w:rPr>
          <w:szCs w:val="20"/>
        </w:rPr>
        <w:t xml:space="preserve">Wszystkie dokumenty oraz wyniki badań Wykonawca przedstawi Inżynierowi do akceptacji. </w:t>
      </w:r>
    </w:p>
    <w:p w14:paraId="3D2D4766" w14:textId="7190FD74" w:rsidR="00403DFC" w:rsidRDefault="00FB6F0C" w:rsidP="00403DFC">
      <w:pPr>
        <w:spacing w:before="120" w:after="120"/>
        <w:jc w:val="both"/>
        <w:rPr>
          <w:szCs w:val="20"/>
        </w:rPr>
      </w:pPr>
      <w:r>
        <w:rPr>
          <w:szCs w:val="20"/>
        </w:rPr>
        <w:lastRenderedPageBreak/>
        <w:t>W</w:t>
      </w:r>
      <w:r w:rsidR="005423EE" w:rsidRPr="005423EE">
        <w:rPr>
          <w:szCs w:val="20"/>
        </w:rPr>
        <w:t>szystkie materiały, urządzenia, instalacje, itp. proponowane przez Wykonawcę jako rozwiązania materiałowe i sprzętowe w ramach realizacji kontraktu, które jednocześnie wymagają etykietowania energetycznego</w:t>
      </w:r>
      <w:r w:rsidR="00DE0478">
        <w:rPr>
          <w:szCs w:val="20"/>
        </w:rPr>
        <w:t>, co</w:t>
      </w:r>
      <w:r w:rsidR="005423EE" w:rsidRPr="005423EE">
        <w:rPr>
          <w:szCs w:val="20"/>
        </w:rPr>
        <w:t xml:space="preserve"> wynika między innymi z: Rozporządzenia Komisji (UE) 2021/341 z dnia 23 lutego 2021 r. zmieniające rozporządzenia (UE) 2019/424, (UE) 2019/1781, (UE) 2019/2019, (UE) 2019/2020, (UE) 2019/2021, (UE) 2019/2022, (UE) 2019/2023 i (UE) 2019/2024 oraz Rozporządzenia delegowanego Komisji (UE) 2021/340 z dnia 17 grudnia 2020 r. zmieniające rozporządzenia delegowane (UE) 2019/2013, (UE) 2019/2014, (UE) 2019/2015, (UE) 2019/2016, (UE) 2019/2017 i (UE) 2019/2018, a także Rozporządzenia Komisji (UE) 2019/2020 z dnia 1 października 2019 r. ustanawiające wymogi dotyczące </w:t>
      </w:r>
      <w:proofErr w:type="spellStart"/>
      <w:r w:rsidR="005423EE" w:rsidRPr="005423EE">
        <w:rPr>
          <w:szCs w:val="20"/>
        </w:rPr>
        <w:t>ekoprojektu</w:t>
      </w:r>
      <w:proofErr w:type="spellEnd"/>
      <w:r w:rsidR="005423EE" w:rsidRPr="005423EE">
        <w:rPr>
          <w:szCs w:val="20"/>
        </w:rPr>
        <w:t xml:space="preserve"> dla źródeł światła i oddzielnych osprzętu sterującego zgodnie z dyrektywą Parlamentu Europejskiego i Rady 2009/125/WE oraz uchylające rozporządzenia Komisji (WE) nr 244/2009, (WE) nr 245/2009 i (UE) nr 1194/2012 muszą być zarejestrowane w europejskim rejestrze produktów do celów etykietowania energetycznego (EPREL).</w:t>
      </w:r>
      <w:r w:rsidR="00495031">
        <w:rPr>
          <w:szCs w:val="20"/>
        </w:rPr>
        <w:t xml:space="preserve"> </w:t>
      </w:r>
    </w:p>
    <w:p w14:paraId="08D84453" w14:textId="6B52AC71" w:rsidR="00403DFC" w:rsidRPr="00403DFC" w:rsidRDefault="00403DFC" w:rsidP="00403DFC">
      <w:pPr>
        <w:pStyle w:val="Nagwek2"/>
        <w:numPr>
          <w:ilvl w:val="1"/>
          <w:numId w:val="1"/>
        </w:numPr>
        <w:ind w:left="567" w:hanging="567"/>
      </w:pPr>
      <w:bookmarkStart w:id="165" w:name="_Toc184730897"/>
      <w:bookmarkStart w:id="166" w:name="_Toc184796397"/>
      <w:bookmarkStart w:id="167" w:name="_Toc197528523"/>
      <w:bookmarkStart w:id="168" w:name="_Toc197608559"/>
      <w:bookmarkStart w:id="169" w:name="_Toc197614274"/>
      <w:bookmarkEnd w:id="165"/>
      <w:bookmarkEnd w:id="166"/>
      <w:bookmarkEnd w:id="167"/>
      <w:proofErr w:type="spellStart"/>
      <w:r w:rsidRPr="00403DFC">
        <w:t>Ustoje</w:t>
      </w:r>
      <w:proofErr w:type="spellEnd"/>
      <w:r w:rsidRPr="00403DFC">
        <w:t xml:space="preserve"> i fundamenty</w:t>
      </w:r>
      <w:bookmarkEnd w:id="168"/>
      <w:bookmarkEnd w:id="169"/>
    </w:p>
    <w:p w14:paraId="40023AA0" w14:textId="0BED8B3A" w:rsidR="00646E9B" w:rsidRPr="007646DD" w:rsidRDefault="005D35CC" w:rsidP="00D13BF5">
      <w:pPr>
        <w:spacing w:before="120" w:after="120"/>
        <w:jc w:val="both"/>
        <w:rPr>
          <w:szCs w:val="20"/>
        </w:rPr>
      </w:pPr>
      <w:proofErr w:type="spellStart"/>
      <w:r w:rsidRPr="005D35CC">
        <w:rPr>
          <w:szCs w:val="20"/>
        </w:rPr>
        <w:t>Ustoje</w:t>
      </w:r>
      <w:proofErr w:type="spellEnd"/>
      <w:r w:rsidRPr="005D35CC">
        <w:rPr>
          <w:szCs w:val="20"/>
        </w:rPr>
        <w:t xml:space="preserve"> i fundamenty konstrukcji wsporczych muszą spełniać wymagania określone w</w:t>
      </w:r>
      <w:r w:rsidR="002722A0">
        <w:rPr>
          <w:szCs w:val="20"/>
        </w:rPr>
        <w:t xml:space="preserve"> normach:</w:t>
      </w:r>
      <w:r w:rsidRPr="005D35CC">
        <w:rPr>
          <w:szCs w:val="20"/>
        </w:rPr>
        <w:t xml:space="preserve"> PN-80/B-03322, która została zastąpiona normą PN-EN 1997-1:2008/A1:2014-05. Ponadto muszą być zabezpieczone przed działaniem agresywnych gruntów i wód zgodnie z </w:t>
      </w:r>
      <w:r w:rsidR="002722A0">
        <w:rPr>
          <w:szCs w:val="20"/>
        </w:rPr>
        <w:t xml:space="preserve">normami: </w:t>
      </w:r>
      <w:r w:rsidRPr="005D35CC">
        <w:rPr>
          <w:szCs w:val="20"/>
        </w:rPr>
        <w:t>PN-E-05100-1:1998, PN-EN 1997-1:2008/A1:2014-</w:t>
      </w:r>
      <w:r w:rsidR="005C086F">
        <w:rPr>
          <w:szCs w:val="20"/>
        </w:rPr>
        <w:t>0</w:t>
      </w:r>
      <w:r w:rsidRPr="005D35CC">
        <w:rPr>
          <w:szCs w:val="20"/>
        </w:rPr>
        <w:t>5</w:t>
      </w:r>
      <w:r w:rsidR="00646E9B" w:rsidRPr="007646DD">
        <w:rPr>
          <w:szCs w:val="20"/>
        </w:rPr>
        <w:t>.</w:t>
      </w:r>
    </w:p>
    <w:p w14:paraId="4FC91BD5" w14:textId="7AA8A31D" w:rsidR="005D35CC" w:rsidRPr="00403DFC" w:rsidRDefault="005D35CC" w:rsidP="005D35CC">
      <w:pPr>
        <w:pStyle w:val="Nagwek2"/>
        <w:numPr>
          <w:ilvl w:val="1"/>
          <w:numId w:val="1"/>
        </w:numPr>
        <w:ind w:left="567" w:hanging="567"/>
      </w:pPr>
      <w:bookmarkStart w:id="170" w:name="_Toc197608560"/>
      <w:bookmarkStart w:id="171" w:name="_Toc197614275"/>
      <w:r w:rsidRPr="005D35CC">
        <w:t>Konstrukcje wsporcze</w:t>
      </w:r>
      <w:bookmarkEnd w:id="170"/>
      <w:bookmarkEnd w:id="171"/>
    </w:p>
    <w:p w14:paraId="66CF1B19" w14:textId="738F6FA4" w:rsidR="005D35CC" w:rsidRPr="005D35CC" w:rsidRDefault="005D35CC" w:rsidP="005D35CC">
      <w:pPr>
        <w:spacing w:before="120" w:after="120"/>
        <w:jc w:val="both"/>
        <w:rPr>
          <w:szCs w:val="20"/>
        </w:rPr>
      </w:pPr>
      <w:r w:rsidRPr="005D35CC">
        <w:rPr>
          <w:szCs w:val="20"/>
        </w:rPr>
        <w:t xml:space="preserve">Konstrukcje wsporcze napowietrznych linii elektroenergetycznych muszą wytrzymywać siły pochodzące od zawieszonych przewodów, uzbrojenia, parcia wiatru i sadzi. </w:t>
      </w:r>
    </w:p>
    <w:p w14:paraId="324F70FD" w14:textId="67CA9D29" w:rsidR="005D35CC" w:rsidRPr="005D35CC" w:rsidRDefault="005D35CC" w:rsidP="005D35CC">
      <w:pPr>
        <w:spacing w:before="120" w:after="120"/>
        <w:jc w:val="both"/>
        <w:rPr>
          <w:szCs w:val="20"/>
        </w:rPr>
      </w:pPr>
      <w:r w:rsidRPr="005D35CC">
        <w:rPr>
          <w:szCs w:val="20"/>
        </w:rPr>
        <w:t xml:space="preserve">Ich budowa musi być taka, aby w żadnym miejscu naprężenia materiału nie przekraczały dopuszczalnych </w:t>
      </w:r>
      <w:proofErr w:type="spellStart"/>
      <w:r w:rsidRPr="005D35CC">
        <w:rPr>
          <w:szCs w:val="20"/>
        </w:rPr>
        <w:t>naprężeń</w:t>
      </w:r>
      <w:proofErr w:type="spellEnd"/>
      <w:r w:rsidRPr="005D35CC">
        <w:rPr>
          <w:szCs w:val="20"/>
        </w:rPr>
        <w:t xml:space="preserve"> zwykłych, a dla warunków pracy zakłóceniowej lub montażowej - dopuszczalnych </w:t>
      </w:r>
      <w:proofErr w:type="spellStart"/>
      <w:r w:rsidRPr="005D35CC">
        <w:rPr>
          <w:szCs w:val="20"/>
        </w:rPr>
        <w:t>naprężeń</w:t>
      </w:r>
      <w:proofErr w:type="spellEnd"/>
      <w:r w:rsidRPr="005D35CC">
        <w:rPr>
          <w:szCs w:val="20"/>
        </w:rPr>
        <w:t xml:space="preserve"> zwiększonych. Należy stosować jako wyposażenie elementy stalowe zabezpieczone przed korozją przez ocynkowanie na gorąco spełniające wymagania określone </w:t>
      </w:r>
      <w:r w:rsidR="001F2846">
        <w:rPr>
          <w:szCs w:val="20"/>
        </w:rPr>
        <w:t xml:space="preserve">w normach </w:t>
      </w:r>
      <w:bookmarkStart w:id="172" w:name="_Hlk184982777"/>
      <w:r w:rsidRPr="005D35CC">
        <w:rPr>
          <w:szCs w:val="20"/>
        </w:rPr>
        <w:t>PN-93/E-04500</w:t>
      </w:r>
      <w:r w:rsidR="00290947" w:rsidRPr="00290947">
        <w:t xml:space="preserve"> </w:t>
      </w:r>
      <w:bookmarkEnd w:id="172"/>
      <w:r w:rsidR="00290947" w:rsidRPr="00290947">
        <w:rPr>
          <w:szCs w:val="20"/>
        </w:rPr>
        <w:t xml:space="preserve">oraz PN-EN ISO 1461 </w:t>
      </w:r>
      <w:r w:rsidRPr="005D35CC">
        <w:rPr>
          <w:szCs w:val="20"/>
        </w:rPr>
        <w:t>.</w:t>
      </w:r>
    </w:p>
    <w:p w14:paraId="2CAE6AC2" w14:textId="7DDAB9C3" w:rsidR="005D35CC" w:rsidRPr="005D35CC" w:rsidRDefault="005D35CC" w:rsidP="005D35CC">
      <w:pPr>
        <w:spacing w:before="120" w:after="120"/>
        <w:jc w:val="both"/>
        <w:rPr>
          <w:szCs w:val="20"/>
        </w:rPr>
      </w:pPr>
      <w:r w:rsidRPr="005D35CC">
        <w:rPr>
          <w:szCs w:val="20"/>
        </w:rPr>
        <w:t>Konstrukcje wsporcze musz</w:t>
      </w:r>
      <w:r w:rsidR="00C5347B">
        <w:rPr>
          <w:szCs w:val="20"/>
        </w:rPr>
        <w:t>ą</w:t>
      </w:r>
      <w:r w:rsidRPr="005D35CC">
        <w:rPr>
          <w:szCs w:val="20"/>
        </w:rPr>
        <w:t xml:space="preserve"> spełniać wymagania określone w</w:t>
      </w:r>
      <w:r w:rsidR="002722A0">
        <w:rPr>
          <w:szCs w:val="20"/>
        </w:rPr>
        <w:t xml:space="preserve"> normach:</w:t>
      </w:r>
      <w:r w:rsidRPr="005D35CC">
        <w:rPr>
          <w:szCs w:val="20"/>
        </w:rPr>
        <w:t xml:space="preserve"> PN-E-05100-1:1998, PN-EN 12843:2008 PN-EN 1997-1:2008/A1:2014-05, PN-EN 50341-1:2013-03, PN-EN 1993-3-1:2008</w:t>
      </w:r>
      <w:r w:rsidR="000D644D">
        <w:rPr>
          <w:szCs w:val="20"/>
        </w:rPr>
        <w:t xml:space="preserve"> </w:t>
      </w:r>
      <w:r w:rsidR="000D644D" w:rsidRPr="000D644D">
        <w:rPr>
          <w:szCs w:val="20"/>
        </w:rPr>
        <w:t>oraz PN-EN 50341-2-22:2016.</w:t>
      </w:r>
    </w:p>
    <w:p w14:paraId="21808BBF" w14:textId="40EB4648" w:rsidR="005D35CC" w:rsidRPr="005C086F" w:rsidRDefault="005C086F" w:rsidP="005C086F">
      <w:pPr>
        <w:pStyle w:val="Nagwek2"/>
        <w:numPr>
          <w:ilvl w:val="1"/>
          <w:numId w:val="1"/>
        </w:numPr>
        <w:ind w:left="567" w:hanging="567"/>
      </w:pPr>
      <w:bookmarkStart w:id="173" w:name="_Toc197608561"/>
      <w:bookmarkStart w:id="174" w:name="_Toc197614276"/>
      <w:r>
        <w:t>Słupy wirowane strunobetonowe</w:t>
      </w:r>
      <w:bookmarkEnd w:id="173"/>
      <w:bookmarkEnd w:id="174"/>
    </w:p>
    <w:p w14:paraId="5B7DE604" w14:textId="0EE69C6F" w:rsidR="005D35CC" w:rsidRPr="005D35CC" w:rsidRDefault="005D35CC" w:rsidP="005D35CC">
      <w:pPr>
        <w:spacing w:before="120" w:after="120"/>
        <w:jc w:val="both"/>
        <w:rPr>
          <w:szCs w:val="20"/>
        </w:rPr>
      </w:pPr>
      <w:r w:rsidRPr="005D35CC">
        <w:rPr>
          <w:szCs w:val="20"/>
        </w:rPr>
        <w:t>Słupy wirowane strunobetonowe muszą spełniać wymagania określone w</w:t>
      </w:r>
      <w:r w:rsidR="002722A0">
        <w:rPr>
          <w:szCs w:val="20"/>
        </w:rPr>
        <w:t xml:space="preserve"> normie</w:t>
      </w:r>
      <w:r w:rsidRPr="005D35CC">
        <w:rPr>
          <w:szCs w:val="20"/>
        </w:rPr>
        <w:t xml:space="preserve"> PN-87/B-03265 i należy je stosować dla linii elektroenergetycznych napowietrznych o napięciu znamionowym do 30 </w:t>
      </w:r>
      <w:proofErr w:type="spellStart"/>
      <w:r w:rsidRPr="005D35CC">
        <w:rPr>
          <w:szCs w:val="20"/>
        </w:rPr>
        <w:t>kV</w:t>
      </w:r>
      <w:proofErr w:type="spellEnd"/>
      <w:r w:rsidRPr="005D35CC">
        <w:rPr>
          <w:szCs w:val="20"/>
        </w:rPr>
        <w:t xml:space="preserve">. </w:t>
      </w:r>
      <w:r w:rsidR="00C5347B">
        <w:rPr>
          <w:szCs w:val="20"/>
        </w:rPr>
        <w:t>Należy s</w:t>
      </w:r>
      <w:r w:rsidRPr="005D35CC">
        <w:rPr>
          <w:szCs w:val="20"/>
        </w:rPr>
        <w:t>tosować słupy wirowane jednożerdziowe lub dwużerdziowe.</w:t>
      </w:r>
    </w:p>
    <w:p w14:paraId="07EE1A2C" w14:textId="2A7F66AF" w:rsidR="005D35CC" w:rsidRPr="005D35CC" w:rsidRDefault="005D35CC" w:rsidP="005D35CC">
      <w:pPr>
        <w:spacing w:before="120" w:after="120"/>
        <w:jc w:val="both"/>
        <w:rPr>
          <w:szCs w:val="20"/>
        </w:rPr>
      </w:pPr>
      <w:r w:rsidRPr="005D35CC">
        <w:rPr>
          <w:szCs w:val="20"/>
        </w:rPr>
        <w:t>Wyposażenie słupów należy stosować w zależności od ich funkcji zgodnie z tabelami montażowymi i kartami katalogowymi. Szczegółowe rozwiązania</w:t>
      </w:r>
      <w:r w:rsidR="005C086F">
        <w:rPr>
          <w:szCs w:val="20"/>
        </w:rPr>
        <w:t xml:space="preserve"> </w:t>
      </w:r>
      <w:r w:rsidRPr="005D35CC">
        <w:rPr>
          <w:szCs w:val="20"/>
        </w:rPr>
        <w:t xml:space="preserve">w zakresie zastosowanych rozwiązań technicznych zawarte zostaną w </w:t>
      </w:r>
      <w:r w:rsidR="00AB22B4">
        <w:rPr>
          <w:szCs w:val="20"/>
        </w:rPr>
        <w:t>D</w:t>
      </w:r>
      <w:r w:rsidRPr="005D35CC">
        <w:rPr>
          <w:szCs w:val="20"/>
        </w:rPr>
        <w:t xml:space="preserve">okumentacji </w:t>
      </w:r>
      <w:r w:rsidR="00AB22B4">
        <w:rPr>
          <w:szCs w:val="20"/>
        </w:rPr>
        <w:t>P</w:t>
      </w:r>
      <w:r w:rsidRPr="005D35CC">
        <w:rPr>
          <w:szCs w:val="20"/>
        </w:rPr>
        <w:t xml:space="preserve">rojektowej opracowanej przez Wykonawcę, która podlega </w:t>
      </w:r>
      <w:r w:rsidR="00A674F0">
        <w:rPr>
          <w:szCs w:val="20"/>
        </w:rPr>
        <w:t>zatwierdzeniu</w:t>
      </w:r>
      <w:r w:rsidRPr="005D35CC">
        <w:rPr>
          <w:szCs w:val="20"/>
        </w:rPr>
        <w:t xml:space="preserve"> przez Inżyniera.</w:t>
      </w:r>
    </w:p>
    <w:p w14:paraId="37EE4376" w14:textId="3A771DD3" w:rsidR="005D35CC" w:rsidRPr="005C086F" w:rsidRDefault="005D35CC" w:rsidP="005C086F">
      <w:pPr>
        <w:pStyle w:val="Nagwek2"/>
        <w:numPr>
          <w:ilvl w:val="1"/>
          <w:numId w:val="1"/>
        </w:numPr>
        <w:ind w:left="567" w:hanging="567"/>
      </w:pPr>
      <w:bookmarkStart w:id="175" w:name="_Toc197608562"/>
      <w:bookmarkStart w:id="176" w:name="_Toc197614277"/>
      <w:r w:rsidRPr="005C086F">
        <w:t>Poprzeczniki i trzony</w:t>
      </w:r>
      <w:bookmarkEnd w:id="175"/>
      <w:bookmarkEnd w:id="176"/>
    </w:p>
    <w:p w14:paraId="4A9EDD62" w14:textId="26A57220" w:rsidR="005D35CC" w:rsidRPr="005D35CC" w:rsidRDefault="005D35CC" w:rsidP="005D35CC">
      <w:pPr>
        <w:spacing w:before="120" w:after="120"/>
        <w:jc w:val="both"/>
        <w:rPr>
          <w:szCs w:val="20"/>
        </w:rPr>
      </w:pPr>
      <w:r w:rsidRPr="005D35CC">
        <w:rPr>
          <w:szCs w:val="20"/>
        </w:rPr>
        <w:t>Poprzeczniki i trzony izolatorów muszą przenosić obciążenia wynikające z zawieszenia przewodów, parcia wiatru i s</w:t>
      </w:r>
      <w:r w:rsidR="00C5347B">
        <w:rPr>
          <w:szCs w:val="20"/>
        </w:rPr>
        <w:t>z</w:t>
      </w:r>
      <w:r w:rsidRPr="005D35CC">
        <w:rPr>
          <w:szCs w:val="20"/>
        </w:rPr>
        <w:t>adzi oraz odpowiadać wymaganiom określonych w norm</w:t>
      </w:r>
      <w:r w:rsidR="002722A0">
        <w:rPr>
          <w:szCs w:val="20"/>
        </w:rPr>
        <w:t>ach:</w:t>
      </w:r>
      <w:r w:rsidRPr="005D35CC">
        <w:rPr>
          <w:szCs w:val="20"/>
        </w:rPr>
        <w:t xml:space="preserve"> PN-E-05100-1:1998</w:t>
      </w:r>
      <w:r w:rsidR="002722A0">
        <w:rPr>
          <w:szCs w:val="20"/>
        </w:rPr>
        <w:t>,</w:t>
      </w:r>
      <w:r w:rsidRPr="005D35CC">
        <w:rPr>
          <w:szCs w:val="20"/>
        </w:rPr>
        <w:t xml:space="preserve"> PN-EN 50341-1:2013-03</w:t>
      </w:r>
      <w:r w:rsidR="000D644D">
        <w:rPr>
          <w:szCs w:val="20"/>
        </w:rPr>
        <w:t xml:space="preserve"> </w:t>
      </w:r>
      <w:r w:rsidR="000D644D" w:rsidRPr="000D644D">
        <w:rPr>
          <w:szCs w:val="20"/>
        </w:rPr>
        <w:t>oraz PN-EN 50341-2-22:2016</w:t>
      </w:r>
      <w:r w:rsidRPr="005D35CC">
        <w:rPr>
          <w:szCs w:val="20"/>
        </w:rPr>
        <w:t xml:space="preserve">. Należy stosować elementy zabezpieczone przed korozją przez ocynkowanie na gorąco, elementy </w:t>
      </w:r>
      <w:r w:rsidRPr="005D35CC">
        <w:rPr>
          <w:szCs w:val="20"/>
        </w:rPr>
        <w:lastRenderedPageBreak/>
        <w:t>te muszą spełniać wymagania normy PN-93/E-04500 (powłoka Z/Zn 70 dla konstrukcji i Z/Zn 52 dla artykułów śrubowych)</w:t>
      </w:r>
      <w:r w:rsidR="00290947" w:rsidRPr="00290947">
        <w:t xml:space="preserve"> </w:t>
      </w:r>
      <w:r w:rsidR="00290947" w:rsidRPr="00290947">
        <w:rPr>
          <w:szCs w:val="20"/>
        </w:rPr>
        <w:t>oraz PN-EN ISO 1461</w:t>
      </w:r>
      <w:r w:rsidRPr="005D35CC">
        <w:rPr>
          <w:szCs w:val="20"/>
        </w:rPr>
        <w:t>.</w:t>
      </w:r>
    </w:p>
    <w:p w14:paraId="4E3F0060" w14:textId="46F9F25C" w:rsidR="005D35CC" w:rsidRPr="005C086F" w:rsidRDefault="005D35CC" w:rsidP="005C086F">
      <w:pPr>
        <w:pStyle w:val="Nagwek2"/>
        <w:numPr>
          <w:ilvl w:val="1"/>
          <w:numId w:val="1"/>
        </w:numPr>
        <w:ind w:left="567" w:hanging="567"/>
      </w:pPr>
      <w:bookmarkStart w:id="177" w:name="_Toc197608563"/>
      <w:bookmarkStart w:id="178" w:name="_Toc197614278"/>
      <w:r w:rsidRPr="005C086F">
        <w:t>Osprzęt</w:t>
      </w:r>
      <w:bookmarkEnd w:id="177"/>
      <w:bookmarkEnd w:id="178"/>
    </w:p>
    <w:p w14:paraId="61FE4BD9" w14:textId="4A9C99EF" w:rsidR="005D35CC" w:rsidRPr="005D35CC" w:rsidRDefault="005D35CC" w:rsidP="005D35CC">
      <w:pPr>
        <w:spacing w:before="120" w:after="120"/>
        <w:jc w:val="both"/>
        <w:rPr>
          <w:szCs w:val="20"/>
        </w:rPr>
      </w:pPr>
      <w:r w:rsidRPr="005D35CC">
        <w:rPr>
          <w:szCs w:val="20"/>
        </w:rPr>
        <w:t>Osprzęt przeznaczony do budowy elektroenergetycznych linii napowietrznych musi spełniać wymagania norm</w:t>
      </w:r>
      <w:r w:rsidR="00552258">
        <w:rPr>
          <w:szCs w:val="20"/>
        </w:rPr>
        <w:t>:</w:t>
      </w:r>
      <w:r w:rsidRPr="005D35CC">
        <w:rPr>
          <w:szCs w:val="20"/>
        </w:rPr>
        <w:t xml:space="preserve"> PN-E-06400-2:1991, PN-E-05100-1:1998 i PN-EN 50341-1:2013-03</w:t>
      </w:r>
      <w:r w:rsidR="000D644D">
        <w:rPr>
          <w:szCs w:val="20"/>
        </w:rPr>
        <w:t xml:space="preserve"> </w:t>
      </w:r>
      <w:r w:rsidR="000D644D" w:rsidRPr="000D644D">
        <w:rPr>
          <w:szCs w:val="20"/>
        </w:rPr>
        <w:t>oraz PN-EN 50341-2-22:2016</w:t>
      </w:r>
      <w:r w:rsidRPr="005D35CC">
        <w:rPr>
          <w:szCs w:val="20"/>
        </w:rPr>
        <w:t xml:space="preserve">. Osprzęt musi wykazywać się wytrzymałością mechaniczną nie mniejszą niż część linii, z którą współpracuje oraz musi być odporny na wpływy atmosferyczne i korozję poprzez zabezpieczenie zgodnie z wymaganiami </w:t>
      </w:r>
      <w:r w:rsidR="00BD42F1">
        <w:rPr>
          <w:szCs w:val="20"/>
        </w:rPr>
        <w:t>norm</w:t>
      </w:r>
      <w:r w:rsidR="00552258">
        <w:rPr>
          <w:szCs w:val="20"/>
        </w:rPr>
        <w:t>:</w:t>
      </w:r>
      <w:r w:rsidR="00BD42F1">
        <w:rPr>
          <w:szCs w:val="20"/>
        </w:rPr>
        <w:t xml:space="preserve"> </w:t>
      </w:r>
      <w:r w:rsidR="00290947" w:rsidRPr="00290947">
        <w:rPr>
          <w:szCs w:val="20"/>
        </w:rPr>
        <w:t xml:space="preserve">PN-EN ISO 1461 </w:t>
      </w:r>
      <w:r w:rsidR="00290947">
        <w:rPr>
          <w:szCs w:val="20"/>
        </w:rPr>
        <w:t xml:space="preserve">oraz </w:t>
      </w:r>
      <w:r w:rsidRPr="005D35CC">
        <w:rPr>
          <w:szCs w:val="20"/>
        </w:rPr>
        <w:t>PN-93/E-04500.</w:t>
      </w:r>
    </w:p>
    <w:p w14:paraId="73B0B007" w14:textId="0D35B73A" w:rsidR="005D35CC" w:rsidRPr="005D35CC" w:rsidRDefault="005D35CC" w:rsidP="005D35CC">
      <w:pPr>
        <w:spacing w:before="120" w:after="120"/>
        <w:jc w:val="both"/>
        <w:rPr>
          <w:szCs w:val="20"/>
        </w:rPr>
      </w:pPr>
      <w:r w:rsidRPr="005D35CC">
        <w:rPr>
          <w:szCs w:val="20"/>
        </w:rPr>
        <w:t xml:space="preserve">Części osprzętu przewodzące prąd muszą być wykonane z materiałów mających przewodność elektryczną zbliżoną do przewodności przewodów roboczych oraz powinny mieć zapewnioną dostatecznie dużą powierzchnię styku i dokładność połączenia z przewodem lub innymi częściami przewodzącymi prąd </w:t>
      </w:r>
      <w:r w:rsidR="00BD42F1">
        <w:rPr>
          <w:szCs w:val="20"/>
        </w:rPr>
        <w:t>P</w:t>
      </w:r>
      <w:r w:rsidRPr="005D35CC">
        <w:rPr>
          <w:szCs w:val="20"/>
        </w:rPr>
        <w:t>onadto powinny być zabezpieczone od możliwości powstawania korozji elektrolitycznej. Do budowy linii należy stosować osprzęt nie powodujący nadmiernego powstawania strat energii.</w:t>
      </w:r>
    </w:p>
    <w:p w14:paraId="5C5DE178" w14:textId="2D234D2E" w:rsidR="005D35CC" w:rsidRPr="005D35CC" w:rsidRDefault="005D35CC" w:rsidP="005D35CC">
      <w:pPr>
        <w:spacing w:before="120" w:after="120"/>
        <w:jc w:val="both"/>
        <w:rPr>
          <w:szCs w:val="20"/>
        </w:rPr>
      </w:pPr>
      <w:r w:rsidRPr="005D35CC">
        <w:rPr>
          <w:szCs w:val="20"/>
        </w:rPr>
        <w:t xml:space="preserve">Szczegółowe rozwiązania w zakresie zastosowanych rozwiązań technicznych zawarte zostaną w </w:t>
      </w:r>
      <w:r w:rsidR="00AB22B4">
        <w:rPr>
          <w:szCs w:val="20"/>
        </w:rPr>
        <w:t>D</w:t>
      </w:r>
      <w:r w:rsidRPr="005D35CC">
        <w:rPr>
          <w:szCs w:val="20"/>
        </w:rPr>
        <w:t xml:space="preserve">okumentacji </w:t>
      </w:r>
      <w:r w:rsidR="00AB22B4">
        <w:rPr>
          <w:szCs w:val="20"/>
        </w:rPr>
        <w:t>P</w:t>
      </w:r>
      <w:r w:rsidRPr="005D35CC">
        <w:rPr>
          <w:szCs w:val="20"/>
        </w:rPr>
        <w:t xml:space="preserve">rojektowej opracowanej przez Wykonawcę, która podlega </w:t>
      </w:r>
      <w:r w:rsidR="00816E85">
        <w:rPr>
          <w:szCs w:val="20"/>
        </w:rPr>
        <w:t>zatwierdzeniu</w:t>
      </w:r>
      <w:r w:rsidR="00816E85" w:rsidRPr="005D35CC">
        <w:rPr>
          <w:szCs w:val="20"/>
        </w:rPr>
        <w:t xml:space="preserve"> </w:t>
      </w:r>
      <w:r w:rsidRPr="005D35CC">
        <w:rPr>
          <w:szCs w:val="20"/>
        </w:rPr>
        <w:t>przez Inżyniera.</w:t>
      </w:r>
    </w:p>
    <w:p w14:paraId="409E5182" w14:textId="6E170438" w:rsidR="005D35CC" w:rsidRPr="005C086F" w:rsidRDefault="005D35CC" w:rsidP="005C086F">
      <w:pPr>
        <w:pStyle w:val="Nagwek2"/>
        <w:numPr>
          <w:ilvl w:val="1"/>
          <w:numId w:val="1"/>
        </w:numPr>
        <w:ind w:left="567" w:hanging="567"/>
      </w:pPr>
      <w:bookmarkStart w:id="179" w:name="_Toc197608564"/>
      <w:bookmarkStart w:id="180" w:name="_Toc197614279"/>
      <w:r w:rsidRPr="005C086F">
        <w:t>Izolatory</w:t>
      </w:r>
      <w:bookmarkEnd w:id="179"/>
      <w:bookmarkEnd w:id="180"/>
    </w:p>
    <w:p w14:paraId="14A9C36B" w14:textId="4E5E0415" w:rsidR="005D35CC" w:rsidRPr="005D35CC" w:rsidRDefault="005D35CC" w:rsidP="005D35CC">
      <w:pPr>
        <w:spacing w:before="120" w:after="120"/>
        <w:jc w:val="both"/>
        <w:rPr>
          <w:szCs w:val="20"/>
        </w:rPr>
      </w:pPr>
      <w:r w:rsidRPr="005D35CC">
        <w:rPr>
          <w:szCs w:val="20"/>
        </w:rPr>
        <w:t>Izolatory stojące, wiszące i łańcuchy izolatorów wiszących muszą spełniać wymagania określone w</w:t>
      </w:r>
      <w:r w:rsidR="00552258">
        <w:rPr>
          <w:szCs w:val="20"/>
        </w:rPr>
        <w:t xml:space="preserve"> normach:</w:t>
      </w:r>
      <w:r w:rsidRPr="005D35CC">
        <w:rPr>
          <w:szCs w:val="20"/>
        </w:rPr>
        <w:t xml:space="preserve"> PN-E-06313:1988, PN-EN 60305:2007, PN-EN 60433:2001 lub PN-EN 61466-1:2016-1</w:t>
      </w:r>
      <w:r w:rsidR="005C086F">
        <w:rPr>
          <w:szCs w:val="20"/>
        </w:rPr>
        <w:t>.</w:t>
      </w:r>
    </w:p>
    <w:p w14:paraId="4FBA9585" w14:textId="77777777" w:rsidR="005D35CC" w:rsidRPr="005D35CC" w:rsidRDefault="005D35CC" w:rsidP="005D35CC">
      <w:pPr>
        <w:spacing w:before="120" w:after="120"/>
        <w:jc w:val="both"/>
        <w:rPr>
          <w:szCs w:val="20"/>
        </w:rPr>
      </w:pPr>
      <w:r w:rsidRPr="005D35CC">
        <w:rPr>
          <w:szCs w:val="20"/>
        </w:rPr>
        <w:t>Napięcie przebicia izolatorów liniowych musi być większe od napięcia przeskoku.</w:t>
      </w:r>
    </w:p>
    <w:p w14:paraId="4406EB41" w14:textId="07CF7366" w:rsidR="005D35CC" w:rsidRPr="005D35CC" w:rsidRDefault="005D35CC" w:rsidP="005D35CC">
      <w:pPr>
        <w:spacing w:before="120" w:after="120"/>
        <w:jc w:val="both"/>
        <w:rPr>
          <w:szCs w:val="20"/>
        </w:rPr>
      </w:pPr>
      <w:r w:rsidRPr="005D35CC">
        <w:rPr>
          <w:szCs w:val="20"/>
        </w:rPr>
        <w:t xml:space="preserve">Wytrzymałość przepięciowa izolatorów i łańcuchów izolatorów przy napięciu przemiennym 50 </w:t>
      </w:r>
      <w:proofErr w:type="spellStart"/>
      <w:r w:rsidRPr="005D35CC">
        <w:rPr>
          <w:szCs w:val="20"/>
        </w:rPr>
        <w:t>Hz</w:t>
      </w:r>
      <w:proofErr w:type="spellEnd"/>
      <w:r w:rsidRPr="005D35CC">
        <w:rPr>
          <w:szCs w:val="20"/>
        </w:rPr>
        <w:t xml:space="preserve"> oraz przy udarach piorunowych i łączeniowych musi spełniać wymagania określone w </w:t>
      </w:r>
      <w:r w:rsidR="00552258">
        <w:rPr>
          <w:szCs w:val="20"/>
        </w:rPr>
        <w:t xml:space="preserve">normach: </w:t>
      </w:r>
      <w:r w:rsidRPr="005D35CC">
        <w:rPr>
          <w:szCs w:val="20"/>
        </w:rPr>
        <w:t>PN-E-05100-1:1998 i PN-EN 50341-1:2013-03</w:t>
      </w:r>
      <w:r w:rsidR="000D644D">
        <w:rPr>
          <w:szCs w:val="20"/>
        </w:rPr>
        <w:t xml:space="preserve"> </w:t>
      </w:r>
      <w:r w:rsidR="000D644D" w:rsidRPr="000D644D">
        <w:rPr>
          <w:szCs w:val="20"/>
        </w:rPr>
        <w:t>oraz PN-EN 50341-2-22:2016</w:t>
      </w:r>
      <w:r w:rsidRPr="005D35CC">
        <w:rPr>
          <w:szCs w:val="20"/>
        </w:rPr>
        <w:t>.</w:t>
      </w:r>
    </w:p>
    <w:p w14:paraId="587BF195" w14:textId="0D3B8325" w:rsidR="005D35CC" w:rsidRPr="005D35CC" w:rsidRDefault="005D35CC" w:rsidP="005D35CC">
      <w:pPr>
        <w:spacing w:before="120" w:after="120"/>
        <w:jc w:val="both"/>
        <w:rPr>
          <w:szCs w:val="20"/>
        </w:rPr>
      </w:pPr>
      <w:r w:rsidRPr="005D35CC">
        <w:rPr>
          <w:szCs w:val="20"/>
        </w:rPr>
        <w:t>Jednostkowa droga upływu powierzchniowego izolacji między częścią pod napięciem, a częścią uziemioną, nie może być mniejsza niż określono w</w:t>
      </w:r>
      <w:r w:rsidR="00552258">
        <w:rPr>
          <w:szCs w:val="20"/>
        </w:rPr>
        <w:t xml:space="preserve"> normie</w:t>
      </w:r>
      <w:r w:rsidRPr="005D35CC">
        <w:rPr>
          <w:szCs w:val="20"/>
        </w:rPr>
        <w:t xml:space="preserve"> PN-E-06303:1998.</w:t>
      </w:r>
    </w:p>
    <w:p w14:paraId="25EFBA38" w14:textId="30376434" w:rsidR="005D35CC" w:rsidRPr="005D35CC" w:rsidRDefault="005D35CC" w:rsidP="005D35CC">
      <w:pPr>
        <w:spacing w:before="120" w:after="120"/>
        <w:jc w:val="both"/>
        <w:rPr>
          <w:szCs w:val="20"/>
        </w:rPr>
      </w:pPr>
      <w:r w:rsidRPr="005D35CC">
        <w:rPr>
          <w:szCs w:val="20"/>
        </w:rPr>
        <w:t>Izolatory i złożone łańcuchy izolatorów odciągowych muszą spełniać wymagania</w:t>
      </w:r>
      <w:r w:rsidR="00552258">
        <w:rPr>
          <w:szCs w:val="20"/>
        </w:rPr>
        <w:t xml:space="preserve"> norm:</w:t>
      </w:r>
      <w:r w:rsidR="00552258">
        <w:rPr>
          <w:szCs w:val="20"/>
        </w:rPr>
        <w:br/>
      </w:r>
      <w:r w:rsidRPr="005D35CC">
        <w:rPr>
          <w:szCs w:val="20"/>
        </w:rPr>
        <w:t>PN-EN – 60433:2001 i PN-EN 61466-1:2016-12.</w:t>
      </w:r>
    </w:p>
    <w:p w14:paraId="78C7CF0E" w14:textId="5C86044C" w:rsidR="005D35CC" w:rsidRPr="005D35CC" w:rsidRDefault="005D35CC" w:rsidP="005D35CC">
      <w:pPr>
        <w:spacing w:before="120" w:after="120"/>
        <w:jc w:val="both"/>
        <w:rPr>
          <w:szCs w:val="20"/>
        </w:rPr>
      </w:pPr>
      <w:r w:rsidRPr="005D35CC">
        <w:rPr>
          <w:szCs w:val="20"/>
        </w:rPr>
        <w:t xml:space="preserve">Izolatory niskonapięciowe do 1 </w:t>
      </w:r>
      <w:proofErr w:type="spellStart"/>
      <w:r w:rsidRPr="005D35CC">
        <w:rPr>
          <w:szCs w:val="20"/>
        </w:rPr>
        <w:t>kV</w:t>
      </w:r>
      <w:proofErr w:type="spellEnd"/>
      <w:r w:rsidRPr="005D35CC">
        <w:rPr>
          <w:szCs w:val="20"/>
        </w:rPr>
        <w:t xml:space="preserve"> muszą spełniać wymagania określone w</w:t>
      </w:r>
      <w:r w:rsidR="00552258">
        <w:rPr>
          <w:szCs w:val="20"/>
        </w:rPr>
        <w:t xml:space="preserve"> normach:</w:t>
      </w:r>
      <w:r w:rsidR="00552258">
        <w:rPr>
          <w:szCs w:val="20"/>
        </w:rPr>
        <w:br/>
      </w:r>
      <w:r w:rsidRPr="005D35CC">
        <w:rPr>
          <w:szCs w:val="20"/>
        </w:rPr>
        <w:t>PN-E-91030-1:1996 i PN-E-91030-2:1997.</w:t>
      </w:r>
    </w:p>
    <w:p w14:paraId="775A807D" w14:textId="1CB2DFE3" w:rsidR="005D35CC" w:rsidRPr="005C086F" w:rsidRDefault="005D35CC" w:rsidP="005C086F">
      <w:pPr>
        <w:pStyle w:val="Nagwek2"/>
        <w:numPr>
          <w:ilvl w:val="1"/>
          <w:numId w:val="1"/>
        </w:numPr>
        <w:ind w:left="567" w:hanging="567"/>
      </w:pPr>
      <w:bookmarkStart w:id="181" w:name="_Toc197608565"/>
      <w:bookmarkStart w:id="182" w:name="_Toc197614280"/>
      <w:r w:rsidRPr="005C086F">
        <w:t>Przewody</w:t>
      </w:r>
      <w:bookmarkEnd w:id="181"/>
      <w:bookmarkEnd w:id="182"/>
    </w:p>
    <w:p w14:paraId="66003158" w14:textId="1F2A0ED0" w:rsidR="005D35CC" w:rsidRPr="005D35CC" w:rsidRDefault="005D35CC" w:rsidP="005D35CC">
      <w:pPr>
        <w:spacing w:before="120" w:after="120"/>
        <w:jc w:val="both"/>
        <w:rPr>
          <w:szCs w:val="20"/>
        </w:rPr>
      </w:pPr>
      <w:r w:rsidRPr="005D35CC">
        <w:rPr>
          <w:szCs w:val="20"/>
        </w:rPr>
        <w:t xml:space="preserve">W elektroenergetycznych liniach napowietrznych muszą być stosowane przewody z materiałów o dostatecznej wytrzymałości na rozciąganie i dostatecznej odporności na wpływy atmosferyczne i chemiczne. Przewody muszą spełniać wymagania określone w </w:t>
      </w:r>
      <w:r w:rsidR="00552258">
        <w:rPr>
          <w:szCs w:val="20"/>
        </w:rPr>
        <w:t xml:space="preserve">normach: </w:t>
      </w:r>
      <w:r w:rsidR="000D644D" w:rsidRPr="000D644D">
        <w:rPr>
          <w:szCs w:val="20"/>
        </w:rPr>
        <w:t>PN-E-05100-1:1998, N-SEP-E-003 i PN-EN 50341-3-22:2010, PN-EN 50341-2-22:2016, PN-EN 50423-1:2007, PN-EN 50341-1:2013-03,  PN-EN 62219:2003E,  PN-EN 50326:2003E, PN-EN 50397-1:2007E PN-EN 50397-3:2010E, PN-EN 50182:2002/AC:2006E, PN-IEC 1089:1994/A1:2000P, PN-EN 50189:2002E, PN-EN 60889:2002E, PN-EN 62420:2008E</w:t>
      </w:r>
      <w:r w:rsidRPr="005D35CC">
        <w:rPr>
          <w:szCs w:val="20"/>
        </w:rPr>
        <w:t>.</w:t>
      </w:r>
    </w:p>
    <w:p w14:paraId="1F8058DE" w14:textId="767D139B" w:rsidR="005D35CC" w:rsidRPr="005C086F" w:rsidRDefault="005D35CC" w:rsidP="005C086F">
      <w:pPr>
        <w:pStyle w:val="Nagwek2"/>
        <w:numPr>
          <w:ilvl w:val="1"/>
          <w:numId w:val="1"/>
        </w:numPr>
        <w:ind w:left="567" w:hanging="567"/>
      </w:pPr>
      <w:bookmarkStart w:id="183" w:name="_Toc197608566"/>
      <w:bookmarkStart w:id="184" w:name="_Toc197614281"/>
      <w:r w:rsidRPr="005C086F">
        <w:lastRenderedPageBreak/>
        <w:t>Ograniczniki przepięć</w:t>
      </w:r>
      <w:bookmarkEnd w:id="183"/>
      <w:bookmarkEnd w:id="184"/>
    </w:p>
    <w:p w14:paraId="19DDF5AC" w14:textId="35E27FC2" w:rsidR="005D35CC" w:rsidRPr="005D35CC" w:rsidRDefault="005D35CC" w:rsidP="005D35CC">
      <w:pPr>
        <w:spacing w:before="120" w:after="120"/>
        <w:jc w:val="both"/>
        <w:rPr>
          <w:szCs w:val="20"/>
        </w:rPr>
      </w:pPr>
      <w:r w:rsidRPr="005D35CC">
        <w:rPr>
          <w:szCs w:val="20"/>
        </w:rPr>
        <w:t xml:space="preserve">Dla potrzeb ochrony przeciwprzepięciowej linii należy stosować </w:t>
      </w:r>
      <w:proofErr w:type="spellStart"/>
      <w:r w:rsidRPr="005D35CC">
        <w:rPr>
          <w:szCs w:val="20"/>
        </w:rPr>
        <w:t>beziskiernikowe</w:t>
      </w:r>
      <w:proofErr w:type="spellEnd"/>
      <w:r w:rsidRPr="005D35CC">
        <w:rPr>
          <w:szCs w:val="20"/>
        </w:rPr>
        <w:t xml:space="preserve"> </w:t>
      </w:r>
      <w:proofErr w:type="spellStart"/>
      <w:r w:rsidRPr="005D35CC">
        <w:rPr>
          <w:szCs w:val="20"/>
        </w:rPr>
        <w:t>warystorowe</w:t>
      </w:r>
      <w:proofErr w:type="spellEnd"/>
      <w:r w:rsidRPr="005D35CC">
        <w:rPr>
          <w:szCs w:val="20"/>
        </w:rPr>
        <w:t xml:space="preserve"> (z tlenków metali) ograniczniki przepięć ze wskaźnikiem zadziałania, spełniające wymagania określone w </w:t>
      </w:r>
      <w:r w:rsidR="0013236C">
        <w:rPr>
          <w:szCs w:val="20"/>
        </w:rPr>
        <w:t xml:space="preserve">normach: </w:t>
      </w:r>
      <w:r w:rsidRPr="005D35CC">
        <w:rPr>
          <w:szCs w:val="20"/>
        </w:rPr>
        <w:t>PN-EN 60099-4:2015-01, PN-EN 60099-5:2014-01 lub PN-EN 60099-1:2002.</w:t>
      </w:r>
    </w:p>
    <w:p w14:paraId="279851E9" w14:textId="0F31F8B6" w:rsidR="005D35CC" w:rsidRPr="005D35CC" w:rsidRDefault="005D35CC" w:rsidP="005D35CC">
      <w:pPr>
        <w:spacing w:before="120" w:after="120"/>
        <w:jc w:val="both"/>
        <w:rPr>
          <w:szCs w:val="20"/>
        </w:rPr>
      </w:pPr>
      <w:r w:rsidRPr="005D35CC">
        <w:rPr>
          <w:szCs w:val="20"/>
        </w:rPr>
        <w:t xml:space="preserve">Szczegółowe rozwiązania w zakresie zastosowanych rozwiązań technicznych zawarte zostaną w </w:t>
      </w:r>
      <w:r w:rsidR="000614F1">
        <w:rPr>
          <w:szCs w:val="20"/>
        </w:rPr>
        <w:t>D</w:t>
      </w:r>
      <w:r w:rsidRPr="005D35CC">
        <w:rPr>
          <w:szCs w:val="20"/>
        </w:rPr>
        <w:t xml:space="preserve">okumentacji </w:t>
      </w:r>
      <w:r w:rsidR="000614F1">
        <w:rPr>
          <w:szCs w:val="20"/>
        </w:rPr>
        <w:t>P</w:t>
      </w:r>
      <w:r w:rsidRPr="005D35CC">
        <w:rPr>
          <w:szCs w:val="20"/>
        </w:rPr>
        <w:t xml:space="preserve">rojektowej opracowanej przez Wykonawcę, która podlega </w:t>
      </w:r>
      <w:r w:rsidR="000614F1">
        <w:rPr>
          <w:szCs w:val="20"/>
        </w:rPr>
        <w:t>zatwierdzeniu</w:t>
      </w:r>
      <w:r w:rsidRPr="005D35CC">
        <w:rPr>
          <w:szCs w:val="20"/>
        </w:rPr>
        <w:t xml:space="preserve"> przez Inżyniera.</w:t>
      </w:r>
    </w:p>
    <w:p w14:paraId="198B1B4F" w14:textId="3736B949" w:rsidR="005D35CC" w:rsidRPr="005C086F" w:rsidRDefault="005D35CC" w:rsidP="005C086F">
      <w:pPr>
        <w:pStyle w:val="Nagwek2"/>
        <w:numPr>
          <w:ilvl w:val="1"/>
          <w:numId w:val="1"/>
        </w:numPr>
        <w:ind w:left="567" w:hanging="567"/>
      </w:pPr>
      <w:bookmarkStart w:id="185" w:name="_Toc197608567"/>
      <w:bookmarkStart w:id="186" w:name="_Toc197614282"/>
      <w:r w:rsidRPr="005C086F">
        <w:t>Odłączniki</w:t>
      </w:r>
      <w:bookmarkEnd w:id="185"/>
      <w:bookmarkEnd w:id="186"/>
    </w:p>
    <w:p w14:paraId="08A35A01" w14:textId="14BC6983" w:rsidR="005D35CC" w:rsidRPr="005D35CC" w:rsidRDefault="005D35CC" w:rsidP="005D35CC">
      <w:pPr>
        <w:spacing w:before="120" w:after="120"/>
        <w:jc w:val="both"/>
        <w:rPr>
          <w:szCs w:val="20"/>
        </w:rPr>
      </w:pPr>
      <w:r w:rsidRPr="005D35CC">
        <w:rPr>
          <w:szCs w:val="20"/>
        </w:rPr>
        <w:t>Odłączniki w liniach napowietrznych muszą spełniać wymagania określone w norm</w:t>
      </w:r>
      <w:r w:rsidR="002722A0">
        <w:rPr>
          <w:szCs w:val="20"/>
        </w:rPr>
        <w:t>ach:</w:t>
      </w:r>
      <w:r w:rsidR="002722A0">
        <w:rPr>
          <w:szCs w:val="20"/>
        </w:rPr>
        <w:br/>
      </w:r>
      <w:r w:rsidRPr="005D35CC">
        <w:rPr>
          <w:szCs w:val="20"/>
        </w:rPr>
        <w:t>PN-EN 62271-103:2011</w:t>
      </w:r>
      <w:r w:rsidR="002722A0">
        <w:rPr>
          <w:szCs w:val="20"/>
        </w:rPr>
        <w:t xml:space="preserve">, </w:t>
      </w:r>
      <w:r w:rsidRPr="005D35CC">
        <w:rPr>
          <w:szCs w:val="20"/>
        </w:rPr>
        <w:t>PN-EN 60947-3:2009.</w:t>
      </w:r>
    </w:p>
    <w:p w14:paraId="5D855700" w14:textId="01BABFE2" w:rsidR="005D35CC" w:rsidRPr="005C086F" w:rsidRDefault="005D35CC" w:rsidP="005C086F">
      <w:pPr>
        <w:pStyle w:val="Nagwek2"/>
        <w:numPr>
          <w:ilvl w:val="1"/>
          <w:numId w:val="1"/>
        </w:numPr>
        <w:ind w:left="567" w:hanging="567"/>
      </w:pPr>
      <w:bookmarkStart w:id="187" w:name="_Toc197608568"/>
      <w:bookmarkStart w:id="188" w:name="_Toc197614283"/>
      <w:r w:rsidRPr="005C086F">
        <w:t>Rozłączniki</w:t>
      </w:r>
      <w:bookmarkEnd w:id="187"/>
      <w:bookmarkEnd w:id="188"/>
    </w:p>
    <w:p w14:paraId="5F6793B5" w14:textId="0055BF35" w:rsidR="005D35CC" w:rsidRPr="005D35CC" w:rsidRDefault="005D35CC" w:rsidP="005D35CC">
      <w:pPr>
        <w:spacing w:before="120" w:after="120"/>
        <w:jc w:val="both"/>
        <w:rPr>
          <w:szCs w:val="20"/>
        </w:rPr>
      </w:pPr>
      <w:r w:rsidRPr="005D35CC">
        <w:rPr>
          <w:szCs w:val="20"/>
        </w:rPr>
        <w:t>Rozłączniki w liniach napowietrznych muszą spełniać wymagania określone w norm</w:t>
      </w:r>
      <w:r w:rsidR="002722A0">
        <w:rPr>
          <w:szCs w:val="20"/>
        </w:rPr>
        <w:t>ach:</w:t>
      </w:r>
      <w:r w:rsidRPr="005D35CC">
        <w:rPr>
          <w:szCs w:val="20"/>
        </w:rPr>
        <w:t xml:space="preserve"> PN-EN 62271-103:2011</w:t>
      </w:r>
      <w:r w:rsidR="002722A0">
        <w:rPr>
          <w:szCs w:val="20"/>
        </w:rPr>
        <w:t xml:space="preserve">, </w:t>
      </w:r>
      <w:r w:rsidRPr="005D35CC">
        <w:rPr>
          <w:szCs w:val="20"/>
        </w:rPr>
        <w:t>PN-EN 60947-3:2009.</w:t>
      </w:r>
    </w:p>
    <w:p w14:paraId="780D6FA2" w14:textId="2BD19092" w:rsidR="005D35CC" w:rsidRPr="005C086F" w:rsidRDefault="005D35CC" w:rsidP="005C086F">
      <w:pPr>
        <w:pStyle w:val="Nagwek2"/>
        <w:numPr>
          <w:ilvl w:val="1"/>
          <w:numId w:val="1"/>
        </w:numPr>
        <w:ind w:left="567" w:hanging="567"/>
      </w:pPr>
      <w:bookmarkStart w:id="189" w:name="_Toc197608569"/>
      <w:bookmarkStart w:id="190" w:name="_Toc197614284"/>
      <w:r w:rsidRPr="005C086F">
        <w:t>Bednarka</w:t>
      </w:r>
      <w:bookmarkEnd w:id="189"/>
      <w:bookmarkEnd w:id="190"/>
    </w:p>
    <w:p w14:paraId="36808F57" w14:textId="74950721" w:rsidR="005D35CC" w:rsidRPr="005D35CC" w:rsidRDefault="005D35CC" w:rsidP="005D35CC">
      <w:pPr>
        <w:spacing w:before="120" w:after="120"/>
        <w:jc w:val="both"/>
        <w:rPr>
          <w:szCs w:val="20"/>
        </w:rPr>
      </w:pPr>
      <w:r w:rsidRPr="005D35CC">
        <w:rPr>
          <w:szCs w:val="20"/>
        </w:rPr>
        <w:t xml:space="preserve">Do wykonywania uziomów taśmowych należy stosować bednarkę ocynkowaną </w:t>
      </w:r>
      <w:proofErr w:type="spellStart"/>
      <w:r w:rsidR="00D54B65" w:rsidRPr="00D54B65">
        <w:rPr>
          <w:szCs w:val="20"/>
        </w:rPr>
        <w:t>FeZn</w:t>
      </w:r>
      <w:proofErr w:type="spellEnd"/>
      <w:r w:rsidR="00D54B65" w:rsidRPr="00D54B65">
        <w:rPr>
          <w:szCs w:val="20"/>
        </w:rPr>
        <w:t xml:space="preserve"> zgodną z wymaganiami normy PN-EN IEC 62561-2:2018-04 </w:t>
      </w:r>
      <w:r w:rsidRPr="005D35CC">
        <w:rPr>
          <w:szCs w:val="20"/>
        </w:rPr>
        <w:t>o przekroju minimum 25x4</w:t>
      </w:r>
      <w:r w:rsidR="00BD42F1">
        <w:rPr>
          <w:szCs w:val="20"/>
        </w:rPr>
        <w:t xml:space="preserve"> </w:t>
      </w:r>
      <w:r w:rsidRPr="005D35CC">
        <w:rPr>
          <w:szCs w:val="20"/>
        </w:rPr>
        <w:t>mm w zależności od rozwiązań projektowych</w:t>
      </w:r>
      <w:r w:rsidR="00D54B65">
        <w:rPr>
          <w:szCs w:val="20"/>
        </w:rPr>
        <w:t>.</w:t>
      </w:r>
    </w:p>
    <w:p w14:paraId="2FA6B181" w14:textId="322520D2" w:rsidR="005D35CC" w:rsidRPr="005C086F" w:rsidRDefault="003567BB" w:rsidP="005C086F">
      <w:pPr>
        <w:pStyle w:val="Nagwek2"/>
        <w:numPr>
          <w:ilvl w:val="1"/>
          <w:numId w:val="1"/>
        </w:numPr>
        <w:ind w:left="567" w:hanging="567"/>
      </w:pPr>
      <w:bookmarkStart w:id="191" w:name="_Toc197608570"/>
      <w:bookmarkStart w:id="192" w:name="_Toc197614285"/>
      <w:r>
        <w:t xml:space="preserve">Pręt stalowy </w:t>
      </w:r>
      <w:proofErr w:type="spellStart"/>
      <w:r w:rsidRPr="00FE0CDD">
        <w:rPr>
          <w:color w:val="000000" w:themeColor="text1"/>
        </w:rPr>
        <w:t>po</w:t>
      </w:r>
      <w:r w:rsidR="005D35CC" w:rsidRPr="00FE0CDD">
        <w:rPr>
          <w:color w:val="000000" w:themeColor="text1"/>
        </w:rPr>
        <w:t>miedziowany</w:t>
      </w:r>
      <w:bookmarkEnd w:id="191"/>
      <w:bookmarkEnd w:id="192"/>
      <w:proofErr w:type="spellEnd"/>
      <w:r w:rsidR="005D35CC" w:rsidRPr="00FE0CDD">
        <w:rPr>
          <w:color w:val="000000" w:themeColor="text1"/>
        </w:rPr>
        <w:t xml:space="preserve"> </w:t>
      </w:r>
    </w:p>
    <w:p w14:paraId="28F46108" w14:textId="143F63A5" w:rsidR="005D35CC" w:rsidRPr="005D35CC" w:rsidRDefault="005D35CC" w:rsidP="005D35CC">
      <w:pPr>
        <w:spacing w:before="120" w:after="120"/>
        <w:jc w:val="both"/>
        <w:rPr>
          <w:szCs w:val="20"/>
        </w:rPr>
      </w:pPr>
      <w:r w:rsidRPr="005D35CC">
        <w:rPr>
          <w:szCs w:val="20"/>
        </w:rPr>
        <w:t xml:space="preserve">Do wykonania uziomów prętowych należy stosować pręty stalowe z elektrolityczną powłoką z miedzi </w:t>
      </w:r>
      <w:r w:rsidR="00D54B65">
        <w:rPr>
          <w:szCs w:val="20"/>
        </w:rPr>
        <w:t xml:space="preserve">o średnicy minimum </w:t>
      </w:r>
      <w:r w:rsidR="00442C7A" w:rsidRPr="001E74C1">
        <w:rPr>
          <w:szCs w:val="20"/>
        </w:rPr>
        <w:t>Φ</w:t>
      </w:r>
      <w:r w:rsidR="00442C7A" w:rsidDel="00D54B65">
        <w:rPr>
          <w:szCs w:val="20"/>
        </w:rPr>
        <w:t xml:space="preserve"> </w:t>
      </w:r>
      <w:r w:rsidRPr="005D35CC">
        <w:rPr>
          <w:szCs w:val="20"/>
        </w:rPr>
        <w:t>17,2</w:t>
      </w:r>
      <w:r w:rsidR="000D644D">
        <w:rPr>
          <w:szCs w:val="20"/>
        </w:rPr>
        <w:t xml:space="preserve"> </w:t>
      </w:r>
      <w:r w:rsidRPr="005D35CC">
        <w:rPr>
          <w:szCs w:val="20"/>
        </w:rPr>
        <w:t xml:space="preserve">mm, </w:t>
      </w:r>
      <w:r w:rsidR="00442C7A" w:rsidRPr="00442C7A">
        <w:rPr>
          <w:szCs w:val="20"/>
        </w:rPr>
        <w:t xml:space="preserve">spełniające wymagania określone w normie </w:t>
      </w:r>
      <w:r w:rsidR="0013236C">
        <w:rPr>
          <w:szCs w:val="20"/>
        </w:rPr>
        <w:br/>
      </w:r>
      <w:r w:rsidR="00442C7A" w:rsidRPr="00442C7A">
        <w:rPr>
          <w:szCs w:val="20"/>
        </w:rPr>
        <w:t>N SEP-E-001:2013</w:t>
      </w:r>
      <w:r w:rsidRPr="005D35CC">
        <w:rPr>
          <w:szCs w:val="20"/>
        </w:rPr>
        <w:t xml:space="preserve">, a ochronna powłoka miedzi musi spełniać wymogi normy </w:t>
      </w:r>
      <w:r w:rsidR="00442C7A" w:rsidRPr="00442C7A">
        <w:rPr>
          <w:szCs w:val="20"/>
        </w:rPr>
        <w:t>PN-EN IEC 62561-2:2018-04</w:t>
      </w:r>
      <w:r w:rsidRPr="005D35CC">
        <w:rPr>
          <w:szCs w:val="20"/>
        </w:rPr>
        <w:t>.</w:t>
      </w:r>
    </w:p>
    <w:p w14:paraId="56EEDEF7" w14:textId="2537E088" w:rsidR="00495031" w:rsidRDefault="005D35CC" w:rsidP="005C086F">
      <w:pPr>
        <w:pStyle w:val="Nagwek2"/>
        <w:numPr>
          <w:ilvl w:val="1"/>
          <w:numId w:val="1"/>
        </w:numPr>
        <w:ind w:left="709" w:hanging="709"/>
        <w:jc w:val="both"/>
      </w:pPr>
      <w:bookmarkStart w:id="193" w:name="_Toc197608571"/>
      <w:bookmarkStart w:id="194" w:name="_Toc197614286"/>
      <w:r w:rsidRPr="005C086F">
        <w:t>Głowice kablowe</w:t>
      </w:r>
      <w:bookmarkEnd w:id="193"/>
      <w:bookmarkEnd w:id="194"/>
    </w:p>
    <w:p w14:paraId="727E5020" w14:textId="7645A35C" w:rsidR="005D35CC" w:rsidRPr="00495031" w:rsidRDefault="00495031" w:rsidP="00495031">
      <w:pPr>
        <w:spacing w:before="120" w:after="120"/>
        <w:jc w:val="both"/>
        <w:rPr>
          <w:szCs w:val="20"/>
        </w:rPr>
      </w:pPr>
      <w:r>
        <w:rPr>
          <w:szCs w:val="20"/>
        </w:rPr>
        <w:t>O</w:t>
      </w:r>
      <w:r w:rsidR="005D35CC" w:rsidRPr="00495031">
        <w:rPr>
          <w:szCs w:val="20"/>
        </w:rPr>
        <w:t xml:space="preserve">dniesienie do </w:t>
      </w:r>
      <w:proofErr w:type="spellStart"/>
      <w:r w:rsidR="005D35CC" w:rsidRPr="00495031">
        <w:rPr>
          <w:szCs w:val="20"/>
        </w:rPr>
        <w:t>WWiORB</w:t>
      </w:r>
      <w:proofErr w:type="spellEnd"/>
      <w:r w:rsidR="005D35CC" w:rsidRPr="00495031">
        <w:rPr>
          <w:szCs w:val="20"/>
        </w:rPr>
        <w:t xml:space="preserve"> D</w:t>
      </w:r>
      <w:r>
        <w:rPr>
          <w:szCs w:val="20"/>
        </w:rPr>
        <w:t>-</w:t>
      </w:r>
      <w:r w:rsidR="005D35CC" w:rsidRPr="00495031">
        <w:rPr>
          <w:szCs w:val="20"/>
        </w:rPr>
        <w:t>01.03.02</w:t>
      </w:r>
      <w:r>
        <w:rPr>
          <w:szCs w:val="20"/>
        </w:rPr>
        <w:t xml:space="preserve"> </w:t>
      </w:r>
      <w:r w:rsidR="005D35CC" w:rsidRPr="00495031">
        <w:rPr>
          <w:szCs w:val="20"/>
        </w:rPr>
        <w:t>„</w:t>
      </w:r>
      <w:r w:rsidR="003662E2" w:rsidRPr="003662E2">
        <w:rPr>
          <w:szCs w:val="20"/>
        </w:rPr>
        <w:t>DOZIEMNE KABLOWE LINIE ELEKTROENERGETYCZNE – BUDOWA i USUNIĘCIE KOLIZJI</w:t>
      </w:r>
      <w:r w:rsidR="005D35CC" w:rsidRPr="00495031">
        <w:rPr>
          <w:szCs w:val="20"/>
        </w:rPr>
        <w:t>”</w:t>
      </w:r>
      <w:r>
        <w:rPr>
          <w:szCs w:val="20"/>
        </w:rPr>
        <w:t>.</w:t>
      </w:r>
    </w:p>
    <w:p w14:paraId="361C82E3" w14:textId="77777777" w:rsidR="00495031" w:rsidRDefault="005D35CC" w:rsidP="005C086F">
      <w:pPr>
        <w:pStyle w:val="Nagwek2"/>
        <w:numPr>
          <w:ilvl w:val="1"/>
          <w:numId w:val="1"/>
        </w:numPr>
        <w:ind w:left="709" w:hanging="709"/>
        <w:jc w:val="both"/>
      </w:pPr>
      <w:bookmarkStart w:id="195" w:name="_Toc197608572"/>
      <w:bookmarkStart w:id="196" w:name="_Toc197614287"/>
      <w:r w:rsidRPr="005C086F">
        <w:t>Rury osłonowe (zabezpieczające)</w:t>
      </w:r>
      <w:bookmarkEnd w:id="195"/>
      <w:bookmarkEnd w:id="196"/>
      <w:r w:rsidRPr="005C086F">
        <w:t xml:space="preserve"> </w:t>
      </w:r>
    </w:p>
    <w:p w14:paraId="66873949" w14:textId="68990558" w:rsidR="005D35CC" w:rsidRPr="00495031" w:rsidRDefault="00495031" w:rsidP="00495031">
      <w:pPr>
        <w:spacing w:before="120" w:after="120"/>
        <w:jc w:val="both"/>
        <w:rPr>
          <w:szCs w:val="20"/>
        </w:rPr>
      </w:pPr>
      <w:r>
        <w:rPr>
          <w:szCs w:val="20"/>
        </w:rPr>
        <w:t>O</w:t>
      </w:r>
      <w:r w:rsidR="005D35CC" w:rsidRPr="00495031">
        <w:rPr>
          <w:szCs w:val="20"/>
        </w:rPr>
        <w:t xml:space="preserve">dniesienie do </w:t>
      </w:r>
      <w:proofErr w:type="spellStart"/>
      <w:r w:rsidR="005D35CC" w:rsidRPr="00495031">
        <w:rPr>
          <w:szCs w:val="20"/>
        </w:rPr>
        <w:t>WWiORB</w:t>
      </w:r>
      <w:proofErr w:type="spellEnd"/>
      <w:r w:rsidR="005D35CC" w:rsidRPr="00495031">
        <w:rPr>
          <w:szCs w:val="20"/>
        </w:rPr>
        <w:t xml:space="preserve"> D</w:t>
      </w:r>
      <w:r>
        <w:rPr>
          <w:szCs w:val="20"/>
        </w:rPr>
        <w:t>-</w:t>
      </w:r>
      <w:r w:rsidR="005D35CC" w:rsidRPr="00495031">
        <w:rPr>
          <w:szCs w:val="20"/>
        </w:rPr>
        <w:t>01.03.02 „</w:t>
      </w:r>
      <w:r w:rsidR="003662E2" w:rsidRPr="003662E2">
        <w:rPr>
          <w:szCs w:val="20"/>
        </w:rPr>
        <w:t>DOZIEMNE KABLOWE LINIE ELEKTROENERGETYCZNE – BUDOWA i USUNIĘCIE KOLIZJI</w:t>
      </w:r>
      <w:r w:rsidR="005D35CC" w:rsidRPr="00495031">
        <w:rPr>
          <w:szCs w:val="20"/>
        </w:rPr>
        <w:t>”</w:t>
      </w:r>
      <w:r>
        <w:rPr>
          <w:szCs w:val="20"/>
        </w:rPr>
        <w:t>.</w:t>
      </w:r>
    </w:p>
    <w:p w14:paraId="6CADA006" w14:textId="77777777" w:rsidR="005D35CC" w:rsidRPr="005D35CC" w:rsidRDefault="005D35CC" w:rsidP="005D35CC">
      <w:pPr>
        <w:spacing w:before="120" w:after="120"/>
        <w:jc w:val="both"/>
        <w:rPr>
          <w:szCs w:val="20"/>
        </w:rPr>
      </w:pPr>
      <w:r w:rsidRPr="005D35CC">
        <w:rPr>
          <w:szCs w:val="20"/>
        </w:rPr>
        <w:t xml:space="preserve">Wyprowadzenia linii kablowych na stanowiska słupowe należy osłaniać rurami ochronnymi odpornymi na działanie promieniowania UV i warunki atmosferyczne. </w:t>
      </w:r>
    </w:p>
    <w:p w14:paraId="6B99E921" w14:textId="69834C38" w:rsidR="00495031" w:rsidRDefault="005D35CC" w:rsidP="005C086F">
      <w:pPr>
        <w:pStyle w:val="Nagwek2"/>
        <w:numPr>
          <w:ilvl w:val="1"/>
          <w:numId w:val="1"/>
        </w:numPr>
        <w:ind w:left="709" w:hanging="709"/>
        <w:jc w:val="both"/>
      </w:pPr>
      <w:bookmarkStart w:id="197" w:name="_Toc197608573"/>
      <w:bookmarkStart w:id="198" w:name="_Toc197614288"/>
      <w:r w:rsidRPr="005C086F">
        <w:t>Kable</w:t>
      </w:r>
      <w:bookmarkEnd w:id="197"/>
      <w:bookmarkEnd w:id="198"/>
    </w:p>
    <w:p w14:paraId="62A4D096" w14:textId="516EE3CC" w:rsidR="005D35CC" w:rsidRPr="00495031" w:rsidRDefault="00495031" w:rsidP="00495031">
      <w:pPr>
        <w:spacing w:before="120" w:after="120"/>
        <w:jc w:val="both"/>
        <w:rPr>
          <w:szCs w:val="20"/>
        </w:rPr>
      </w:pPr>
      <w:r>
        <w:rPr>
          <w:szCs w:val="20"/>
        </w:rPr>
        <w:t>O</w:t>
      </w:r>
      <w:r w:rsidR="005D35CC" w:rsidRPr="00495031">
        <w:rPr>
          <w:szCs w:val="20"/>
        </w:rPr>
        <w:t xml:space="preserve">dniesienie do </w:t>
      </w:r>
      <w:proofErr w:type="spellStart"/>
      <w:r w:rsidR="005D35CC" w:rsidRPr="00495031">
        <w:rPr>
          <w:szCs w:val="20"/>
        </w:rPr>
        <w:t>WWiORB</w:t>
      </w:r>
      <w:proofErr w:type="spellEnd"/>
      <w:r w:rsidR="005D35CC" w:rsidRPr="00495031">
        <w:rPr>
          <w:szCs w:val="20"/>
        </w:rPr>
        <w:t xml:space="preserve"> D</w:t>
      </w:r>
      <w:r>
        <w:rPr>
          <w:szCs w:val="20"/>
        </w:rPr>
        <w:t>-</w:t>
      </w:r>
      <w:r w:rsidR="005D35CC" w:rsidRPr="00495031">
        <w:rPr>
          <w:szCs w:val="20"/>
        </w:rPr>
        <w:t>01.03.02</w:t>
      </w:r>
      <w:r>
        <w:rPr>
          <w:szCs w:val="20"/>
        </w:rPr>
        <w:t xml:space="preserve"> </w:t>
      </w:r>
      <w:r w:rsidR="005D35CC" w:rsidRPr="00495031">
        <w:rPr>
          <w:szCs w:val="20"/>
        </w:rPr>
        <w:t>„</w:t>
      </w:r>
      <w:r w:rsidR="003662E2" w:rsidRPr="003662E2">
        <w:rPr>
          <w:szCs w:val="20"/>
        </w:rPr>
        <w:t>DOZIEMNE KABLOWE LINIE ELEKTROENERGETYCZNE – BUDOWA i USUNIĘCIE KOLIZJI</w:t>
      </w:r>
      <w:r w:rsidR="005D35CC" w:rsidRPr="00495031">
        <w:rPr>
          <w:szCs w:val="20"/>
        </w:rPr>
        <w:t>”</w:t>
      </w:r>
      <w:r w:rsidR="000D644D">
        <w:rPr>
          <w:szCs w:val="20"/>
        </w:rPr>
        <w:t>.</w:t>
      </w:r>
    </w:p>
    <w:p w14:paraId="0832ED79" w14:textId="1EDF20F3" w:rsidR="005D35CC" w:rsidRPr="00747900" w:rsidRDefault="005D35CC" w:rsidP="005C086F">
      <w:pPr>
        <w:pStyle w:val="Nagwek2"/>
        <w:numPr>
          <w:ilvl w:val="1"/>
          <w:numId w:val="1"/>
        </w:numPr>
        <w:ind w:left="567" w:hanging="567"/>
        <w:jc w:val="both"/>
      </w:pPr>
      <w:bookmarkStart w:id="199" w:name="_Toc197608574"/>
      <w:bookmarkStart w:id="200" w:name="_Toc197614289"/>
      <w:r w:rsidRPr="00747900">
        <w:t>Uziemienia ochronne</w:t>
      </w:r>
      <w:bookmarkEnd w:id="199"/>
      <w:bookmarkEnd w:id="200"/>
    </w:p>
    <w:p w14:paraId="24CD00CB" w14:textId="1606DFCD" w:rsidR="005D35CC" w:rsidRPr="00747900" w:rsidRDefault="000D644D" w:rsidP="005D35CC">
      <w:pPr>
        <w:spacing w:before="120" w:after="120"/>
        <w:jc w:val="both"/>
        <w:rPr>
          <w:szCs w:val="20"/>
        </w:rPr>
      </w:pPr>
      <w:r w:rsidRPr="00747900">
        <w:rPr>
          <w:szCs w:val="20"/>
        </w:rPr>
        <w:t xml:space="preserve">Uziemienia ochronne dla linii </w:t>
      </w:r>
      <w:proofErr w:type="spellStart"/>
      <w:r w:rsidRPr="00747900">
        <w:rPr>
          <w:szCs w:val="20"/>
        </w:rPr>
        <w:t>n</w:t>
      </w:r>
      <w:r w:rsidR="00EF785D" w:rsidRPr="00747900">
        <w:rPr>
          <w:szCs w:val="20"/>
        </w:rPr>
        <w:t>N</w:t>
      </w:r>
      <w:proofErr w:type="spellEnd"/>
      <w:r w:rsidRPr="00747900">
        <w:rPr>
          <w:szCs w:val="20"/>
        </w:rPr>
        <w:t xml:space="preserve"> i SN muszą odpowiadać wymaganiom określonym</w:t>
      </w:r>
      <w:r w:rsidR="00555271">
        <w:rPr>
          <w:szCs w:val="20"/>
        </w:rPr>
        <w:t xml:space="preserve"> </w:t>
      </w:r>
      <w:r w:rsidR="001D49B0">
        <w:rPr>
          <w:szCs w:val="20"/>
        </w:rPr>
        <w:br/>
      </w:r>
      <w:r w:rsidR="00555271">
        <w:rPr>
          <w:szCs w:val="20"/>
        </w:rPr>
        <w:t xml:space="preserve">w </w:t>
      </w:r>
      <w:r w:rsidR="004C72BD">
        <w:rPr>
          <w:szCs w:val="20"/>
        </w:rPr>
        <w:t>normach</w:t>
      </w:r>
      <w:r w:rsidR="001D49B0">
        <w:rPr>
          <w:szCs w:val="20"/>
        </w:rPr>
        <w:t>:</w:t>
      </w:r>
      <w:r w:rsidR="004C72BD">
        <w:rPr>
          <w:szCs w:val="20"/>
        </w:rPr>
        <w:t xml:space="preserve"> </w:t>
      </w:r>
      <w:r w:rsidRPr="00747900">
        <w:rPr>
          <w:szCs w:val="20"/>
        </w:rPr>
        <w:t>PN-HD 60364-5-54:2011,  PN-E-05100-1:1998, PN-EN 50341-1:2013-03 PN-EN 50341-3-22:2010 oraz PN-EN 50341-2-22:2016, PN-EN 50423-1:2007 i PN-HD 60364-4-41:2017-09 wraz z PN-HD 60364-4-41:2017-09/A12:2020-01</w:t>
      </w:r>
      <w:r w:rsidR="005D35CC" w:rsidRPr="00747900">
        <w:rPr>
          <w:szCs w:val="20"/>
        </w:rPr>
        <w:t>.</w:t>
      </w:r>
    </w:p>
    <w:p w14:paraId="67A42A4F" w14:textId="0449AA8B" w:rsidR="005D35CC" w:rsidRPr="00747900" w:rsidRDefault="005D35CC" w:rsidP="005D35CC">
      <w:pPr>
        <w:spacing w:before="120" w:after="120"/>
        <w:jc w:val="both"/>
        <w:rPr>
          <w:szCs w:val="20"/>
        </w:rPr>
      </w:pPr>
      <w:r w:rsidRPr="00747900">
        <w:rPr>
          <w:szCs w:val="20"/>
        </w:rPr>
        <w:lastRenderedPageBreak/>
        <w:t xml:space="preserve">Należy zastosować uziomy pogrążane tzn. głębinowe (prętowe) lub otokowe (taśmowe) oraz otokowo-głębinowe (taśmowo-prętowe). Połączenia taśmy i pręta należy wykonać jako spawane, a miejsce połączenia (spaw) należy zabezpieczyć antykorozyjnie poprzez pokrycie warstwą (powłoką) cynku o grubości minimum 80 mikronów, a następnie nałożyć termokurczliwa opaskę z tworzywa sztucznego odpornego na działanie agresywne gruntu. </w:t>
      </w:r>
    </w:p>
    <w:p w14:paraId="64DFBDB9" w14:textId="2F2580CF" w:rsidR="005D35CC" w:rsidRPr="005D35CC" w:rsidRDefault="005D35CC" w:rsidP="005D35CC">
      <w:pPr>
        <w:spacing w:before="120" w:after="120"/>
        <w:jc w:val="both"/>
        <w:rPr>
          <w:szCs w:val="20"/>
        </w:rPr>
      </w:pPr>
      <w:r w:rsidRPr="005D35CC">
        <w:rPr>
          <w:szCs w:val="20"/>
        </w:rPr>
        <w:t xml:space="preserve">Wartość rezystancji uziemienia nie może przekraczać wartości wskazanej w </w:t>
      </w:r>
      <w:r w:rsidR="000614F1">
        <w:rPr>
          <w:szCs w:val="20"/>
        </w:rPr>
        <w:t>D</w:t>
      </w:r>
      <w:r w:rsidRPr="005D35CC">
        <w:rPr>
          <w:szCs w:val="20"/>
        </w:rPr>
        <w:t xml:space="preserve">okumentacji </w:t>
      </w:r>
      <w:r w:rsidR="000614F1">
        <w:rPr>
          <w:szCs w:val="20"/>
        </w:rPr>
        <w:t>P</w:t>
      </w:r>
      <w:r w:rsidRPr="005D35CC">
        <w:rPr>
          <w:szCs w:val="20"/>
        </w:rPr>
        <w:t>rojektowej</w:t>
      </w:r>
      <w:r w:rsidR="000614F1" w:rsidRPr="000614F1">
        <w:rPr>
          <w:szCs w:val="20"/>
        </w:rPr>
        <w:t xml:space="preserve">, która podlega </w:t>
      </w:r>
      <w:r w:rsidR="000614F1">
        <w:rPr>
          <w:szCs w:val="20"/>
        </w:rPr>
        <w:t>zatwierdzeniu</w:t>
      </w:r>
      <w:r w:rsidR="000614F1" w:rsidRPr="000614F1">
        <w:rPr>
          <w:szCs w:val="20"/>
        </w:rPr>
        <w:t xml:space="preserve"> przez Inżyniera</w:t>
      </w:r>
      <w:r w:rsidRPr="005D35CC">
        <w:rPr>
          <w:szCs w:val="20"/>
        </w:rPr>
        <w:t>.</w:t>
      </w:r>
    </w:p>
    <w:p w14:paraId="641766ED" w14:textId="745281DC" w:rsidR="005D35CC" w:rsidRPr="005C086F" w:rsidRDefault="005D35CC" w:rsidP="005C086F">
      <w:pPr>
        <w:pStyle w:val="Nagwek2"/>
        <w:numPr>
          <w:ilvl w:val="1"/>
          <w:numId w:val="1"/>
        </w:numPr>
        <w:ind w:left="567" w:hanging="567"/>
        <w:jc w:val="both"/>
      </w:pPr>
      <w:bookmarkStart w:id="201" w:name="_Toc197608575"/>
      <w:bookmarkStart w:id="202" w:name="_Toc197614290"/>
      <w:r w:rsidRPr="005C086F">
        <w:t>Odbiór materiałów na budowie</w:t>
      </w:r>
      <w:bookmarkEnd w:id="201"/>
      <w:bookmarkEnd w:id="202"/>
    </w:p>
    <w:p w14:paraId="70D47BD2" w14:textId="77777777" w:rsidR="005D35CC" w:rsidRPr="005D35CC" w:rsidRDefault="005D35CC" w:rsidP="005D35CC">
      <w:pPr>
        <w:spacing w:before="120" w:after="120"/>
        <w:jc w:val="both"/>
        <w:rPr>
          <w:szCs w:val="20"/>
        </w:rPr>
      </w:pPr>
      <w:r w:rsidRPr="005D35CC">
        <w:rPr>
          <w:szCs w:val="20"/>
        </w:rPr>
        <w:t>Materiały na budowę należy dostarczyć łącznie ze świadectwami jakości, kartami gwarancyjnymi, protokołami odbioru technicznego, itp. Materiały muszą być zgodne z wymaganiami zawartymi w punkcie 2.1.</w:t>
      </w:r>
    </w:p>
    <w:p w14:paraId="4AAD2D48" w14:textId="52BC42F6" w:rsidR="005D35CC" w:rsidRPr="005D35CC" w:rsidRDefault="005D35CC" w:rsidP="005D35CC">
      <w:pPr>
        <w:spacing w:before="120" w:after="120"/>
        <w:jc w:val="both"/>
        <w:rPr>
          <w:szCs w:val="20"/>
        </w:rPr>
      </w:pPr>
      <w:r w:rsidRPr="005D35CC">
        <w:rPr>
          <w:szCs w:val="20"/>
        </w:rPr>
        <w:t xml:space="preserve">Dostarczone na </w:t>
      </w:r>
      <w:r w:rsidR="00816E85">
        <w:rPr>
          <w:szCs w:val="20"/>
        </w:rPr>
        <w:t>Plac Budowy</w:t>
      </w:r>
      <w:r w:rsidRPr="005D35CC">
        <w:rPr>
          <w:szCs w:val="20"/>
        </w:rPr>
        <w:t xml:space="preserve"> materiały należy sprawdzić pod względem kompletności</w:t>
      </w:r>
      <w:r w:rsidR="005C086F">
        <w:rPr>
          <w:szCs w:val="20"/>
        </w:rPr>
        <w:t xml:space="preserve"> </w:t>
      </w:r>
      <w:r w:rsidRPr="005D35CC">
        <w:rPr>
          <w:szCs w:val="20"/>
        </w:rPr>
        <w:t>i zgodności z danymi producenta.</w:t>
      </w:r>
    </w:p>
    <w:p w14:paraId="70AF0203" w14:textId="0D7C1411" w:rsidR="005D35CC" w:rsidRPr="005D35CC" w:rsidRDefault="005D35CC" w:rsidP="005D35CC">
      <w:pPr>
        <w:spacing w:before="120" w:after="120"/>
        <w:jc w:val="both"/>
        <w:rPr>
          <w:szCs w:val="20"/>
        </w:rPr>
      </w:pPr>
      <w:r w:rsidRPr="005D35CC">
        <w:rPr>
          <w:szCs w:val="20"/>
        </w:rPr>
        <w:t xml:space="preserve">W razie stwierdzenia </w:t>
      </w:r>
      <w:r w:rsidR="00816E85">
        <w:rPr>
          <w:szCs w:val="20"/>
        </w:rPr>
        <w:t>W</w:t>
      </w:r>
      <w:r w:rsidRPr="005D35CC">
        <w:rPr>
          <w:szCs w:val="20"/>
        </w:rPr>
        <w:t>ad lub wystąpienia wątpliwości co do jakości materiałów, należy przed ich wbudowaniem poddać je badaniom określonym przez Inżyniera. Materiały nie spełniające wymagań nie będą użyte.</w:t>
      </w:r>
    </w:p>
    <w:p w14:paraId="04ED2BA6" w14:textId="4CCB3F1E" w:rsidR="005D35CC" w:rsidRPr="005D35CC" w:rsidRDefault="005D35CC" w:rsidP="005D35CC">
      <w:pPr>
        <w:spacing w:before="120" w:after="120"/>
        <w:jc w:val="both"/>
        <w:rPr>
          <w:szCs w:val="20"/>
        </w:rPr>
      </w:pPr>
      <w:r w:rsidRPr="005D35CC">
        <w:rPr>
          <w:szCs w:val="20"/>
        </w:rPr>
        <w:t xml:space="preserve">Każdy materiał dostarczony na </w:t>
      </w:r>
      <w:r w:rsidR="00816E85">
        <w:rPr>
          <w:szCs w:val="20"/>
        </w:rPr>
        <w:t>P</w:t>
      </w:r>
      <w:r w:rsidRPr="005D35CC">
        <w:rPr>
          <w:szCs w:val="20"/>
        </w:rPr>
        <w:t xml:space="preserve">lac </w:t>
      </w:r>
      <w:r w:rsidR="00816E85">
        <w:rPr>
          <w:szCs w:val="20"/>
        </w:rPr>
        <w:t>B</w:t>
      </w:r>
      <w:r w:rsidRPr="005D35CC">
        <w:rPr>
          <w:szCs w:val="20"/>
        </w:rPr>
        <w:t>udowy może zostać poddany właściwym badaniom i prób</w:t>
      </w:r>
      <w:r w:rsidR="00960B3F">
        <w:rPr>
          <w:szCs w:val="20"/>
        </w:rPr>
        <w:t>om</w:t>
      </w:r>
      <w:r w:rsidRPr="005D35CC">
        <w:rPr>
          <w:szCs w:val="20"/>
        </w:rPr>
        <w:t xml:space="preserve"> na polecenie i w zakresie określonym przez Inżyniera. </w:t>
      </w:r>
    </w:p>
    <w:p w14:paraId="1668420A" w14:textId="08F08170" w:rsidR="005D35CC" w:rsidRPr="005C086F" w:rsidRDefault="005D35CC" w:rsidP="005C086F">
      <w:pPr>
        <w:pStyle w:val="Nagwek2"/>
        <w:numPr>
          <w:ilvl w:val="1"/>
          <w:numId w:val="1"/>
        </w:numPr>
        <w:ind w:left="567" w:hanging="567"/>
        <w:jc w:val="both"/>
      </w:pPr>
      <w:bookmarkStart w:id="203" w:name="_Toc197608576"/>
      <w:bookmarkStart w:id="204" w:name="_Toc197614291"/>
      <w:r w:rsidRPr="005C086F">
        <w:t>Składowanie materiałów na budowie</w:t>
      </w:r>
      <w:bookmarkEnd w:id="203"/>
      <w:bookmarkEnd w:id="204"/>
    </w:p>
    <w:p w14:paraId="38BA3B7F" w14:textId="2C414B66" w:rsidR="005D35CC" w:rsidRPr="005D35CC" w:rsidRDefault="005D35CC" w:rsidP="005D35CC">
      <w:pPr>
        <w:spacing w:before="120" w:after="120"/>
        <w:jc w:val="both"/>
        <w:rPr>
          <w:szCs w:val="20"/>
        </w:rPr>
      </w:pPr>
      <w:r w:rsidRPr="005D35CC">
        <w:rPr>
          <w:szCs w:val="20"/>
        </w:rPr>
        <w:t>Materiały takie jak: przewody, osprzęt, izolatory, itp. mogą być składowane na budowie i przechowywane jedynie w pomieszczeniach przeznaczonych do tego celu</w:t>
      </w:r>
      <w:r w:rsidR="004C72BD">
        <w:rPr>
          <w:szCs w:val="20"/>
        </w:rPr>
        <w:t>(</w:t>
      </w:r>
      <w:r w:rsidRPr="005D35CC">
        <w:rPr>
          <w:szCs w:val="20"/>
        </w:rPr>
        <w:t>zamkniętych i suchych</w:t>
      </w:r>
      <w:r w:rsidR="004C72BD">
        <w:rPr>
          <w:szCs w:val="20"/>
        </w:rPr>
        <w:t>)</w:t>
      </w:r>
      <w:r w:rsidRPr="005D35CC">
        <w:rPr>
          <w:szCs w:val="20"/>
        </w:rPr>
        <w:t>.</w:t>
      </w:r>
    </w:p>
    <w:p w14:paraId="5B894403" w14:textId="08A6706C" w:rsidR="005D35CC" w:rsidRPr="005D35CC" w:rsidRDefault="005D35CC" w:rsidP="005D35CC">
      <w:pPr>
        <w:spacing w:before="120" w:after="120"/>
        <w:jc w:val="both"/>
        <w:rPr>
          <w:szCs w:val="20"/>
        </w:rPr>
      </w:pPr>
      <w:r w:rsidRPr="005D35CC">
        <w:rPr>
          <w:szCs w:val="20"/>
        </w:rPr>
        <w:t xml:space="preserve">Natomiast materiały takie jak: rury na przepusty kablowe, słupy, fundamenty, </w:t>
      </w:r>
      <w:proofErr w:type="spellStart"/>
      <w:r w:rsidRPr="005D35CC">
        <w:rPr>
          <w:szCs w:val="20"/>
        </w:rPr>
        <w:t>ustoje</w:t>
      </w:r>
      <w:proofErr w:type="spellEnd"/>
      <w:r w:rsidRPr="005D35CC">
        <w:rPr>
          <w:szCs w:val="20"/>
        </w:rPr>
        <w:t xml:space="preserve">, itp. mogą być składowane na </w:t>
      </w:r>
      <w:r w:rsidR="00816E85">
        <w:rPr>
          <w:szCs w:val="20"/>
        </w:rPr>
        <w:t>P</w:t>
      </w:r>
      <w:r w:rsidRPr="005D35CC">
        <w:rPr>
          <w:szCs w:val="20"/>
        </w:rPr>
        <w:t xml:space="preserve">lacu </w:t>
      </w:r>
      <w:r w:rsidR="00816E85">
        <w:rPr>
          <w:szCs w:val="20"/>
        </w:rPr>
        <w:t>B</w:t>
      </w:r>
      <w:r w:rsidRPr="005D35CC">
        <w:rPr>
          <w:szCs w:val="20"/>
        </w:rPr>
        <w:t>udowy w miejscach nie narażonych na działanie korozji i uszkodzenia mechaniczne</w:t>
      </w:r>
      <w:r w:rsidR="004C72BD">
        <w:rPr>
          <w:szCs w:val="20"/>
        </w:rPr>
        <w:t>.</w:t>
      </w:r>
      <w:r w:rsidRPr="005D35CC">
        <w:rPr>
          <w:szCs w:val="20"/>
        </w:rPr>
        <w:t xml:space="preserve"> </w:t>
      </w:r>
      <w:r w:rsidR="004C72BD">
        <w:rPr>
          <w:szCs w:val="20"/>
        </w:rPr>
        <w:t xml:space="preserve">Należy je przechowywać </w:t>
      </w:r>
      <w:r w:rsidRPr="005D35CC">
        <w:rPr>
          <w:szCs w:val="20"/>
        </w:rPr>
        <w:t>w pozycji poziomej z zastosowaniem przekładek z drewna. Rury na przepusty kablowe</w:t>
      </w:r>
      <w:r w:rsidR="004C72BD">
        <w:rPr>
          <w:szCs w:val="20"/>
        </w:rPr>
        <w:t>,</w:t>
      </w:r>
      <w:r w:rsidRPr="005D35CC">
        <w:rPr>
          <w:szCs w:val="20"/>
        </w:rPr>
        <w:t xml:space="preserve"> wykonane z tworzyw sztucznych nieodpornych na działanie promieni UV, należy przechowywać w miejscach przykrytych dachem</w:t>
      </w:r>
      <w:r w:rsidR="004C72BD">
        <w:rPr>
          <w:szCs w:val="20"/>
        </w:rPr>
        <w:t>,</w:t>
      </w:r>
      <w:r w:rsidRPr="005D35CC">
        <w:rPr>
          <w:szCs w:val="20"/>
        </w:rPr>
        <w:t xml:space="preserve"> zabezpieczonych przed bezpośrednim działaniem promieni słonecznych (UV).</w:t>
      </w:r>
    </w:p>
    <w:p w14:paraId="3C030EDE" w14:textId="77777777" w:rsidR="005D35CC" w:rsidRPr="005D35CC" w:rsidRDefault="005D35CC" w:rsidP="005D35CC">
      <w:pPr>
        <w:spacing w:before="120" w:after="120"/>
        <w:jc w:val="both"/>
        <w:rPr>
          <w:szCs w:val="20"/>
        </w:rPr>
      </w:pPr>
      <w:r w:rsidRPr="005D35CC">
        <w:rPr>
          <w:szCs w:val="20"/>
        </w:rPr>
        <w:t>Kable muszą być składowane na bębnach. Bębny z kablami, należy przechowywać w miejscach przykrytych dachem, zabezpieczonych przed opadami atmosferycznymi i bezpośrednim działaniem promieni słonecznych (UV).</w:t>
      </w:r>
    </w:p>
    <w:p w14:paraId="5C5E2414" w14:textId="37F377CD" w:rsidR="005D35CC" w:rsidRPr="005D35CC" w:rsidRDefault="005D35CC" w:rsidP="005D35CC">
      <w:pPr>
        <w:spacing w:before="120" w:after="120"/>
        <w:jc w:val="both"/>
        <w:rPr>
          <w:szCs w:val="20"/>
        </w:rPr>
      </w:pPr>
      <w:r w:rsidRPr="005D35CC">
        <w:rPr>
          <w:szCs w:val="20"/>
        </w:rPr>
        <w:t xml:space="preserve">Piasek </w:t>
      </w:r>
      <w:r w:rsidR="00816E85">
        <w:rPr>
          <w:szCs w:val="20"/>
        </w:rPr>
        <w:t xml:space="preserve">należy </w:t>
      </w:r>
      <w:r w:rsidRPr="005D35CC">
        <w:rPr>
          <w:szCs w:val="20"/>
        </w:rPr>
        <w:t xml:space="preserve">składować w pryzmach na </w:t>
      </w:r>
      <w:r w:rsidR="00816E85">
        <w:rPr>
          <w:szCs w:val="20"/>
        </w:rPr>
        <w:t>P</w:t>
      </w:r>
      <w:r w:rsidRPr="005D35CC">
        <w:rPr>
          <w:szCs w:val="20"/>
        </w:rPr>
        <w:t xml:space="preserve">lacu </w:t>
      </w:r>
      <w:r w:rsidR="00816E85">
        <w:rPr>
          <w:szCs w:val="20"/>
        </w:rPr>
        <w:t>B</w:t>
      </w:r>
      <w:r w:rsidRPr="005D35CC">
        <w:rPr>
          <w:szCs w:val="20"/>
        </w:rPr>
        <w:t>udowy.</w:t>
      </w:r>
    </w:p>
    <w:p w14:paraId="24C72E5F" w14:textId="1247BD21" w:rsidR="00646E9B" w:rsidRDefault="005D35CC" w:rsidP="005D35CC">
      <w:pPr>
        <w:spacing w:before="120" w:after="120"/>
        <w:jc w:val="both"/>
        <w:rPr>
          <w:szCs w:val="20"/>
        </w:rPr>
      </w:pPr>
      <w:r w:rsidRPr="005D35CC">
        <w:rPr>
          <w:szCs w:val="20"/>
        </w:rPr>
        <w:t>Miejsca i sposób składowania materiałów podlega zatwierdzeniu przez Inżyniera.</w:t>
      </w:r>
    </w:p>
    <w:p w14:paraId="35A0FB90" w14:textId="0DDB6FE0" w:rsidR="006963AC" w:rsidRDefault="006963AC" w:rsidP="006963AC">
      <w:pPr>
        <w:pStyle w:val="Nagwek2"/>
        <w:numPr>
          <w:ilvl w:val="1"/>
          <w:numId w:val="1"/>
        </w:numPr>
        <w:ind w:left="567" w:hanging="567"/>
        <w:jc w:val="both"/>
      </w:pPr>
      <w:bookmarkStart w:id="205" w:name="_Toc197608577"/>
      <w:bookmarkStart w:id="206" w:name="_Toc197614292"/>
      <w:r>
        <w:t xml:space="preserve">Materiały do wykonywania zasypek, </w:t>
      </w:r>
      <w:proofErr w:type="spellStart"/>
      <w:r>
        <w:t>obsypek</w:t>
      </w:r>
      <w:proofErr w:type="spellEnd"/>
      <w:r w:rsidR="0045765B">
        <w:t xml:space="preserve"> i</w:t>
      </w:r>
      <w:r>
        <w:t xml:space="preserve"> podsypek</w:t>
      </w:r>
      <w:bookmarkEnd w:id="205"/>
      <w:bookmarkEnd w:id="206"/>
    </w:p>
    <w:p w14:paraId="7BDF9235" w14:textId="7091AE6C" w:rsidR="006963AC" w:rsidRPr="001377C9" w:rsidRDefault="006963AC" w:rsidP="003C5787">
      <w:pPr>
        <w:jc w:val="both"/>
      </w:pPr>
      <w:r>
        <w:t xml:space="preserve">Materiały </w:t>
      </w:r>
      <w:r w:rsidRPr="001377C9">
        <w:t xml:space="preserve">do wykonywania zasypek, </w:t>
      </w:r>
      <w:proofErr w:type="spellStart"/>
      <w:r w:rsidRPr="001377C9">
        <w:t>obsypek</w:t>
      </w:r>
      <w:proofErr w:type="spellEnd"/>
      <w:r w:rsidRPr="001377C9">
        <w:t>, podsypek</w:t>
      </w:r>
      <w:r>
        <w:t xml:space="preserve"> powinny </w:t>
      </w:r>
      <w:r w:rsidR="00B5646B" w:rsidRPr="00B5646B">
        <w:t>odpowiadać wymaganiom norm</w:t>
      </w:r>
      <w:r w:rsidR="001D49B0">
        <w:t>:</w:t>
      </w:r>
      <w:r w:rsidR="00B5646B" w:rsidRPr="00B5646B">
        <w:t xml:space="preserve"> PN-EN 13242:2004+A1:2010</w:t>
      </w:r>
      <w:r w:rsidR="001D49B0">
        <w:t>,</w:t>
      </w:r>
      <w:r w:rsidR="00B5646B" w:rsidRPr="00B5646B">
        <w:t xml:space="preserve"> BN-87/6774-04.</w:t>
      </w:r>
      <w:r w:rsidR="005C24F6" w:rsidRPr="005C24F6">
        <w:t xml:space="preserve"> </w:t>
      </w:r>
      <w:r w:rsidR="005C24F6">
        <w:t>W pozostałym zakresie z</w:t>
      </w:r>
      <w:r w:rsidR="005C24F6" w:rsidRPr="00A410F4">
        <w:t xml:space="preserve">godnie z wymaganiami </w:t>
      </w:r>
      <w:proofErr w:type="spellStart"/>
      <w:r w:rsidR="005C24F6" w:rsidRPr="00A410F4">
        <w:t>WWiORB</w:t>
      </w:r>
      <w:proofErr w:type="spellEnd"/>
      <w:r w:rsidR="005C24F6" w:rsidRPr="00A410F4">
        <w:t xml:space="preserve"> D-01.03.02 „DOZIEMNE KABLOWE LINIE ELEKTROENERGETYCZNE – BUDOWA</w:t>
      </w:r>
      <w:r w:rsidR="005C24F6">
        <w:t xml:space="preserve"> i USUNIĘCIE KO</w:t>
      </w:r>
      <w:r w:rsidR="00A42AE6">
        <w:t>LI</w:t>
      </w:r>
      <w:r w:rsidR="005C24F6">
        <w:t>ZJI</w:t>
      </w:r>
      <w:r w:rsidR="005C24F6" w:rsidRPr="00A410F4">
        <w:t>”</w:t>
      </w:r>
    </w:p>
    <w:p w14:paraId="5FF04388" w14:textId="77777777" w:rsidR="006963AC" w:rsidRPr="007646DD" w:rsidRDefault="006963AC" w:rsidP="005D35CC">
      <w:pPr>
        <w:spacing w:before="120" w:after="120"/>
        <w:jc w:val="both"/>
        <w:rPr>
          <w:szCs w:val="20"/>
        </w:rPr>
      </w:pPr>
    </w:p>
    <w:p w14:paraId="646BEF9B" w14:textId="065CE62B" w:rsidR="00646E9B" w:rsidRDefault="00646E9B" w:rsidP="00D13BF5">
      <w:pPr>
        <w:pStyle w:val="Nagwek1"/>
        <w:ind w:left="567" w:hanging="567"/>
      </w:pPr>
      <w:bookmarkStart w:id="207" w:name="_Toc197608578"/>
      <w:bookmarkStart w:id="208" w:name="_Toc197614293"/>
      <w:r w:rsidRPr="007646DD">
        <w:lastRenderedPageBreak/>
        <w:t>SPRZĘT</w:t>
      </w:r>
      <w:bookmarkEnd w:id="207"/>
      <w:bookmarkEnd w:id="208"/>
    </w:p>
    <w:p w14:paraId="6B9E221F" w14:textId="2772F723" w:rsidR="005C086F" w:rsidRPr="005C086F" w:rsidRDefault="005C086F" w:rsidP="005C086F">
      <w:pPr>
        <w:pStyle w:val="Nagwek2"/>
        <w:numPr>
          <w:ilvl w:val="1"/>
          <w:numId w:val="1"/>
        </w:numPr>
        <w:ind w:left="567" w:hanging="567"/>
      </w:pPr>
      <w:bookmarkStart w:id="209" w:name="_Toc197608579"/>
      <w:bookmarkStart w:id="210" w:name="_Toc197614294"/>
      <w:r w:rsidRPr="005C086F">
        <w:t>Ogólne wymagania dotyczące sprzętu</w:t>
      </w:r>
      <w:bookmarkEnd w:id="209"/>
      <w:bookmarkEnd w:id="210"/>
    </w:p>
    <w:p w14:paraId="49A28B1A" w14:textId="77777777" w:rsidR="005C086F" w:rsidRDefault="005C086F" w:rsidP="006B390D">
      <w:pPr>
        <w:jc w:val="both"/>
      </w:pPr>
      <w: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14:paraId="3CD505EA" w14:textId="3F45E14E" w:rsidR="00662510" w:rsidRPr="00662510" w:rsidRDefault="005C086F" w:rsidP="006B390D">
      <w:pPr>
        <w:jc w:val="both"/>
      </w:pPr>
      <w:r>
        <w:t xml:space="preserve">Ogólne wymagania dotyczące sprzętu podano w </w:t>
      </w:r>
      <w:proofErr w:type="spellStart"/>
      <w:r>
        <w:t>WWiORB</w:t>
      </w:r>
      <w:proofErr w:type="spellEnd"/>
      <w:r>
        <w:t xml:space="preserve"> DM 00.00.00 „Wymagania ogólne”.</w:t>
      </w:r>
    </w:p>
    <w:p w14:paraId="1BD3E7E6" w14:textId="1D22DDD7" w:rsidR="00646E9B" w:rsidRPr="007646DD" w:rsidRDefault="005C086F" w:rsidP="005C086F">
      <w:pPr>
        <w:pStyle w:val="Nagwek2"/>
        <w:numPr>
          <w:ilvl w:val="1"/>
          <w:numId w:val="1"/>
        </w:numPr>
        <w:ind w:left="567" w:hanging="567"/>
        <w:jc w:val="both"/>
      </w:pPr>
      <w:bookmarkStart w:id="211" w:name="_Toc197614295"/>
      <w:bookmarkStart w:id="212" w:name="_Toc197608580"/>
      <w:r w:rsidRPr="005C086F">
        <w:t xml:space="preserve">Sprzęt do budowy i </w:t>
      </w:r>
      <w:r w:rsidR="00EF785D">
        <w:t>usunięcia kolizji</w:t>
      </w:r>
      <w:r w:rsidR="009507D4" w:rsidRPr="009507D4">
        <w:t xml:space="preserve"> linii</w:t>
      </w:r>
      <w:r w:rsidRPr="005C086F">
        <w:t xml:space="preserve"> napowietrznych</w:t>
      </w:r>
      <w:bookmarkEnd w:id="211"/>
      <w:r w:rsidRPr="005C086F">
        <w:t xml:space="preserve"> </w:t>
      </w:r>
      <w:bookmarkEnd w:id="212"/>
    </w:p>
    <w:p w14:paraId="7D949ADB" w14:textId="2377EF70" w:rsidR="005C086F" w:rsidRPr="005C086F" w:rsidRDefault="005C086F" w:rsidP="005C086F">
      <w:pPr>
        <w:spacing w:before="120" w:after="120"/>
        <w:jc w:val="both"/>
        <w:rPr>
          <w:szCs w:val="20"/>
        </w:rPr>
      </w:pPr>
      <w:r w:rsidRPr="005C086F">
        <w:rPr>
          <w:szCs w:val="20"/>
        </w:rPr>
        <w:t xml:space="preserve">Wykonawca przystępujący do budowy </w:t>
      </w:r>
      <w:bookmarkStart w:id="213" w:name="_Hlk187139426"/>
      <w:r w:rsidR="0008370F">
        <w:rPr>
          <w:szCs w:val="20"/>
        </w:rPr>
        <w:t>nowych oraz usunięcia kolizji</w:t>
      </w:r>
      <w:r w:rsidR="00F06527">
        <w:rPr>
          <w:szCs w:val="20"/>
        </w:rPr>
        <w:t xml:space="preserve"> z</w:t>
      </w:r>
      <w:r w:rsidR="0008370F">
        <w:rPr>
          <w:szCs w:val="20"/>
        </w:rPr>
        <w:t xml:space="preserve"> </w:t>
      </w:r>
      <w:r w:rsidR="00685B8D">
        <w:rPr>
          <w:szCs w:val="20"/>
        </w:rPr>
        <w:t>abonencki</w:t>
      </w:r>
      <w:r w:rsidR="00F06527">
        <w:rPr>
          <w:szCs w:val="20"/>
        </w:rPr>
        <w:t>mi</w:t>
      </w:r>
      <w:r w:rsidR="00685B8D">
        <w:rPr>
          <w:szCs w:val="20"/>
        </w:rPr>
        <w:t xml:space="preserve"> </w:t>
      </w:r>
      <w:bookmarkEnd w:id="213"/>
      <w:r w:rsidRPr="005C086F">
        <w:rPr>
          <w:szCs w:val="20"/>
        </w:rPr>
        <w:t>napowietrzny</w:t>
      </w:r>
      <w:r w:rsidR="00F06527">
        <w:rPr>
          <w:szCs w:val="20"/>
        </w:rPr>
        <w:t>mi</w:t>
      </w:r>
      <w:r w:rsidRPr="005C086F">
        <w:rPr>
          <w:szCs w:val="20"/>
        </w:rPr>
        <w:t xml:space="preserve"> elektroenergetyczny</w:t>
      </w:r>
      <w:r w:rsidR="00F06527">
        <w:rPr>
          <w:szCs w:val="20"/>
        </w:rPr>
        <w:t>mi</w:t>
      </w:r>
      <w:r w:rsidRPr="005C086F">
        <w:rPr>
          <w:szCs w:val="20"/>
        </w:rPr>
        <w:t xml:space="preserve"> lini</w:t>
      </w:r>
      <w:r w:rsidR="00F06527">
        <w:rPr>
          <w:szCs w:val="20"/>
        </w:rPr>
        <w:t>ami</w:t>
      </w:r>
      <w:r w:rsidRPr="005C086F">
        <w:rPr>
          <w:szCs w:val="20"/>
        </w:rPr>
        <w:t xml:space="preserve">  </w:t>
      </w:r>
      <w:proofErr w:type="spellStart"/>
      <w:r w:rsidRPr="005C086F">
        <w:rPr>
          <w:szCs w:val="20"/>
        </w:rPr>
        <w:t>n</w:t>
      </w:r>
      <w:r w:rsidR="00EF785D">
        <w:rPr>
          <w:szCs w:val="20"/>
        </w:rPr>
        <w:t>N</w:t>
      </w:r>
      <w:proofErr w:type="spellEnd"/>
      <w:r w:rsidRPr="005C086F">
        <w:rPr>
          <w:szCs w:val="20"/>
        </w:rPr>
        <w:t xml:space="preserve"> i SN</w:t>
      </w:r>
      <w:r w:rsidR="0008370F" w:rsidRPr="0008370F">
        <w:t xml:space="preserve"> </w:t>
      </w:r>
      <w:r w:rsidR="0008370F" w:rsidRPr="0008370F">
        <w:rPr>
          <w:szCs w:val="20"/>
        </w:rPr>
        <w:t>Zamawiającego</w:t>
      </w:r>
      <w:r w:rsidRPr="005C086F">
        <w:rPr>
          <w:szCs w:val="20"/>
        </w:rPr>
        <w:t>, powinien wykazać się możliwością korzystania z  maszyn i sprzętu gwarantujących właściwą jakość robót.</w:t>
      </w:r>
    </w:p>
    <w:p w14:paraId="22F63A9E" w14:textId="762036BA" w:rsidR="00646E9B" w:rsidRDefault="005C086F" w:rsidP="005C086F">
      <w:pPr>
        <w:spacing w:before="120" w:after="120"/>
        <w:jc w:val="both"/>
        <w:rPr>
          <w:szCs w:val="20"/>
        </w:rPr>
      </w:pPr>
      <w:r w:rsidRPr="005C086F">
        <w:rPr>
          <w:szCs w:val="20"/>
        </w:rPr>
        <w:t>Wykonawca przygotuje wykaz niezbędnego sprzętu koniecznego do wykonania robót, który przed przystąpieniem do realizacji robót przedstawi Inżynierowi w celu jego weryfikacji i akceptacji</w:t>
      </w:r>
      <w:r w:rsidR="00646E9B" w:rsidRPr="007646DD">
        <w:rPr>
          <w:szCs w:val="20"/>
        </w:rPr>
        <w:t>.</w:t>
      </w:r>
    </w:p>
    <w:p w14:paraId="0C47F5BA" w14:textId="0754B4E3" w:rsidR="00646E9B" w:rsidRPr="007646DD" w:rsidRDefault="00646E9B" w:rsidP="00D13BF5">
      <w:pPr>
        <w:pStyle w:val="Nagwek1"/>
        <w:ind w:left="567" w:hanging="567"/>
      </w:pPr>
      <w:bookmarkStart w:id="214" w:name="_Toc197608581"/>
      <w:bookmarkStart w:id="215" w:name="_Toc197614296"/>
      <w:r w:rsidRPr="007646DD">
        <w:t>TRANSPORT</w:t>
      </w:r>
      <w:bookmarkEnd w:id="214"/>
      <w:bookmarkEnd w:id="215"/>
    </w:p>
    <w:p w14:paraId="619AA916" w14:textId="25C1A38B" w:rsidR="005C086F" w:rsidRDefault="005C086F" w:rsidP="005C086F">
      <w:pPr>
        <w:pStyle w:val="Nagwek2"/>
        <w:numPr>
          <w:ilvl w:val="1"/>
          <w:numId w:val="1"/>
        </w:numPr>
        <w:ind w:left="567" w:hanging="567"/>
      </w:pPr>
      <w:bookmarkStart w:id="216" w:name="_Toc197608582"/>
      <w:bookmarkStart w:id="217" w:name="_Toc197614297"/>
      <w:r w:rsidRPr="005C086F">
        <w:t>Ogólne wymagania dotyczące transportu</w:t>
      </w:r>
      <w:bookmarkEnd w:id="216"/>
      <w:bookmarkEnd w:id="217"/>
    </w:p>
    <w:p w14:paraId="10ABD9E0" w14:textId="09073872" w:rsidR="002B4319" w:rsidRPr="002B4319" w:rsidRDefault="002B4319" w:rsidP="002B4319">
      <w:r w:rsidRPr="002B4319">
        <w:t xml:space="preserve">Ogólne wymagania dotyczące transportu podano w </w:t>
      </w:r>
      <w:proofErr w:type="spellStart"/>
      <w:r w:rsidRPr="002B4319">
        <w:t>WWiORB</w:t>
      </w:r>
      <w:proofErr w:type="spellEnd"/>
      <w:r w:rsidRPr="002B4319">
        <w:t xml:space="preserve"> DM 00.00.00 „Wymagania ogólne”.</w:t>
      </w:r>
    </w:p>
    <w:p w14:paraId="3A5CA551" w14:textId="7FE363C9" w:rsidR="005C086F" w:rsidRPr="00FC410D" w:rsidRDefault="009507D4" w:rsidP="009507D4">
      <w:pPr>
        <w:pStyle w:val="Nagwek2"/>
      </w:pPr>
      <w:bookmarkStart w:id="218" w:name="_Toc197608583"/>
      <w:bookmarkStart w:id="219" w:name="_Toc197614298"/>
      <w:r>
        <w:t xml:space="preserve">4.2. </w:t>
      </w:r>
      <w:r w:rsidR="005C086F" w:rsidRPr="00FC410D">
        <w:t>Transport materiałów</w:t>
      </w:r>
      <w:bookmarkEnd w:id="218"/>
      <w:bookmarkEnd w:id="219"/>
      <w:r w:rsidR="005C086F" w:rsidRPr="00FC410D">
        <w:t xml:space="preserve"> </w:t>
      </w:r>
    </w:p>
    <w:p w14:paraId="0F3ED910" w14:textId="77777777" w:rsidR="005C086F" w:rsidRPr="005C086F" w:rsidRDefault="005C086F" w:rsidP="005C086F">
      <w:pPr>
        <w:spacing w:before="120" w:after="120"/>
        <w:jc w:val="both"/>
        <w:rPr>
          <w:szCs w:val="20"/>
        </w:rPr>
      </w:pPr>
      <w:r w:rsidRPr="005C086F">
        <w:rPr>
          <w:szCs w:val="20"/>
        </w:rPr>
        <w:t xml:space="preserve">Przewożone materiały i elementy powinny być zabezpieczone przed ich przemieszczaniem i utratą lub pogorszeniem właściwości, układane zgodnie z warunkami transportu, wydanymi przez wytwórcę dla poszczególnych elementów. </w:t>
      </w:r>
    </w:p>
    <w:p w14:paraId="0053E2BF" w14:textId="440D93AC" w:rsidR="00646E9B" w:rsidRDefault="005C086F" w:rsidP="005C086F">
      <w:pPr>
        <w:spacing w:before="120" w:after="120"/>
        <w:jc w:val="both"/>
        <w:rPr>
          <w:szCs w:val="20"/>
        </w:rPr>
      </w:pPr>
      <w:r w:rsidRPr="005C086F">
        <w:rPr>
          <w:szCs w:val="20"/>
        </w:rPr>
        <w:t>Materiał może być przewożony dowolnymi środkami transportu zaakceptowanymi przez Inżyniera</w:t>
      </w:r>
      <w:r w:rsidR="00646E9B" w:rsidRPr="007646DD">
        <w:rPr>
          <w:szCs w:val="20"/>
        </w:rPr>
        <w:t>.</w:t>
      </w:r>
    </w:p>
    <w:p w14:paraId="2D2E72EF" w14:textId="2CA76814" w:rsidR="00646E9B" w:rsidRPr="007646DD" w:rsidRDefault="00646E9B" w:rsidP="00D13BF5">
      <w:pPr>
        <w:pStyle w:val="Nagwek1"/>
        <w:ind w:left="567" w:hanging="567"/>
      </w:pPr>
      <w:bookmarkStart w:id="220" w:name="_Toc197608584"/>
      <w:bookmarkStart w:id="221" w:name="_Toc197614299"/>
      <w:r w:rsidRPr="007646DD">
        <w:t>WYKONANIE ROBÓT</w:t>
      </w:r>
      <w:bookmarkEnd w:id="220"/>
      <w:bookmarkEnd w:id="221"/>
    </w:p>
    <w:p w14:paraId="4CAA618E" w14:textId="6D3FA452" w:rsidR="00FC410D" w:rsidRPr="00FC410D" w:rsidRDefault="00FC410D" w:rsidP="00FC410D">
      <w:pPr>
        <w:pStyle w:val="Nagwek2"/>
        <w:numPr>
          <w:ilvl w:val="1"/>
          <w:numId w:val="1"/>
        </w:numPr>
        <w:ind w:left="567" w:hanging="567"/>
      </w:pPr>
      <w:bookmarkStart w:id="222" w:name="_Toc197608585"/>
      <w:bookmarkStart w:id="223" w:name="_Toc197614300"/>
      <w:r w:rsidRPr="00FC410D">
        <w:t>Ogólne zasady wykonania robót</w:t>
      </w:r>
      <w:bookmarkEnd w:id="222"/>
      <w:bookmarkEnd w:id="223"/>
    </w:p>
    <w:p w14:paraId="1BA4E611" w14:textId="77777777" w:rsidR="00FC410D" w:rsidRPr="00152766" w:rsidRDefault="00FC410D" w:rsidP="00FC410D">
      <w:pPr>
        <w:spacing w:before="120" w:after="120"/>
        <w:jc w:val="both"/>
        <w:rPr>
          <w:szCs w:val="20"/>
        </w:rPr>
      </w:pPr>
      <w:r w:rsidRPr="00152766">
        <w:rPr>
          <w:szCs w:val="20"/>
        </w:rPr>
        <w:t xml:space="preserve">Ogólne zasady wykonywania robót podano w </w:t>
      </w:r>
      <w:proofErr w:type="spellStart"/>
      <w:r w:rsidRPr="00152766">
        <w:rPr>
          <w:szCs w:val="20"/>
        </w:rPr>
        <w:t>WWiORB</w:t>
      </w:r>
      <w:proofErr w:type="spellEnd"/>
      <w:r w:rsidRPr="00152766">
        <w:rPr>
          <w:szCs w:val="20"/>
        </w:rPr>
        <w:t xml:space="preserve"> DM 00.00.00 ”Wymagania ogólne”.</w:t>
      </w:r>
    </w:p>
    <w:p w14:paraId="201AE81B" w14:textId="031D15E6" w:rsidR="00FC410D" w:rsidRPr="00152766" w:rsidRDefault="00FC410D" w:rsidP="00FC410D">
      <w:pPr>
        <w:spacing w:before="120" w:after="120"/>
        <w:jc w:val="both"/>
        <w:rPr>
          <w:szCs w:val="20"/>
        </w:rPr>
      </w:pPr>
      <w:r w:rsidRPr="00152766">
        <w:rPr>
          <w:szCs w:val="20"/>
        </w:rPr>
        <w:t xml:space="preserve">Wykonawca przedstawi Inżynierowi do akceptacji projekt organizacji i </w:t>
      </w:r>
      <w:r w:rsidR="009E5414">
        <w:rPr>
          <w:szCs w:val="20"/>
        </w:rPr>
        <w:t>H</w:t>
      </w:r>
      <w:r w:rsidRPr="00152766">
        <w:rPr>
          <w:szCs w:val="20"/>
        </w:rPr>
        <w:t xml:space="preserve">armonogram  uwzględniający wszystkie warunki (między innymi uzgodnione z </w:t>
      </w:r>
      <w:r w:rsidR="00C07B0A">
        <w:rPr>
          <w:szCs w:val="20"/>
        </w:rPr>
        <w:t>g</w:t>
      </w:r>
      <w:r w:rsidRPr="00152766">
        <w:rPr>
          <w:szCs w:val="20"/>
        </w:rPr>
        <w:t>estorem sieci okresy wyłączenia napięcia), w jakich będą wykonywane roboty związane z budową</w:t>
      </w:r>
      <w:r w:rsidR="0008370F">
        <w:rPr>
          <w:szCs w:val="20"/>
        </w:rPr>
        <w:t xml:space="preserve"> nowych </w:t>
      </w:r>
      <w:r w:rsidRPr="00152766">
        <w:rPr>
          <w:szCs w:val="20"/>
        </w:rPr>
        <w:t xml:space="preserve"> i </w:t>
      </w:r>
      <w:r w:rsidR="00EF785D">
        <w:rPr>
          <w:szCs w:val="20"/>
        </w:rPr>
        <w:t>usunię</w:t>
      </w:r>
      <w:r w:rsidR="005D59D9">
        <w:rPr>
          <w:szCs w:val="20"/>
        </w:rPr>
        <w:t>ciem</w:t>
      </w:r>
      <w:r w:rsidR="00EF785D">
        <w:rPr>
          <w:szCs w:val="20"/>
        </w:rPr>
        <w:t xml:space="preserve"> kolizji</w:t>
      </w:r>
      <w:r w:rsidRPr="00152766">
        <w:rPr>
          <w:szCs w:val="20"/>
        </w:rPr>
        <w:t xml:space="preserve"> </w:t>
      </w:r>
      <w:r w:rsidR="006C1B3B">
        <w:rPr>
          <w:szCs w:val="20"/>
        </w:rPr>
        <w:t xml:space="preserve">z </w:t>
      </w:r>
      <w:r w:rsidR="0008370F">
        <w:rPr>
          <w:szCs w:val="20"/>
        </w:rPr>
        <w:t>abonencki</w:t>
      </w:r>
      <w:r w:rsidR="006C1B3B">
        <w:rPr>
          <w:szCs w:val="20"/>
        </w:rPr>
        <w:t>mi</w:t>
      </w:r>
      <w:r w:rsidR="0008370F">
        <w:rPr>
          <w:szCs w:val="20"/>
        </w:rPr>
        <w:t xml:space="preserve"> </w:t>
      </w:r>
      <w:r w:rsidRPr="00152766">
        <w:rPr>
          <w:szCs w:val="20"/>
        </w:rPr>
        <w:t>napowietrzny</w:t>
      </w:r>
      <w:r w:rsidR="006C1B3B">
        <w:rPr>
          <w:szCs w:val="20"/>
        </w:rPr>
        <w:t>mi</w:t>
      </w:r>
      <w:r w:rsidRPr="00152766">
        <w:rPr>
          <w:szCs w:val="20"/>
        </w:rPr>
        <w:t xml:space="preserve"> lini</w:t>
      </w:r>
      <w:r w:rsidR="006C1B3B">
        <w:rPr>
          <w:szCs w:val="20"/>
        </w:rPr>
        <w:t>ami</w:t>
      </w:r>
      <w:r w:rsidRPr="00152766">
        <w:rPr>
          <w:szCs w:val="20"/>
        </w:rPr>
        <w:t xml:space="preserve"> </w:t>
      </w:r>
      <w:r w:rsidR="006C487F">
        <w:rPr>
          <w:szCs w:val="20"/>
        </w:rPr>
        <w:t>elektro</w:t>
      </w:r>
      <w:r w:rsidRPr="00152766">
        <w:rPr>
          <w:szCs w:val="20"/>
        </w:rPr>
        <w:t>energetyczny</w:t>
      </w:r>
      <w:r w:rsidR="006C1B3B">
        <w:rPr>
          <w:szCs w:val="20"/>
        </w:rPr>
        <w:t>mi</w:t>
      </w:r>
      <w:r w:rsidR="0008370F" w:rsidRPr="0008370F">
        <w:t xml:space="preserve"> </w:t>
      </w:r>
      <w:r w:rsidR="0008370F" w:rsidRPr="0008370F">
        <w:rPr>
          <w:szCs w:val="20"/>
        </w:rPr>
        <w:t>Zamawiającego</w:t>
      </w:r>
      <w:r w:rsidRPr="00152766">
        <w:rPr>
          <w:szCs w:val="20"/>
        </w:rPr>
        <w:t>.</w:t>
      </w:r>
    </w:p>
    <w:p w14:paraId="43471AB1" w14:textId="49779954" w:rsidR="00FC410D" w:rsidRPr="00152766" w:rsidRDefault="00FB6477" w:rsidP="00FC410D">
      <w:pPr>
        <w:spacing w:before="120" w:after="120"/>
        <w:jc w:val="both"/>
        <w:rPr>
          <w:szCs w:val="20"/>
        </w:rPr>
      </w:pPr>
      <w:r w:rsidRPr="00FB6477">
        <w:rPr>
          <w:szCs w:val="20"/>
        </w:rPr>
        <w:t xml:space="preserve">Roboty należy wykonywać zgodnie z </w:t>
      </w:r>
      <w:r w:rsidR="009E5414">
        <w:rPr>
          <w:szCs w:val="20"/>
        </w:rPr>
        <w:t xml:space="preserve">Kontraktem, w tym </w:t>
      </w:r>
      <w:r w:rsidR="007F3932">
        <w:rPr>
          <w:szCs w:val="20"/>
        </w:rPr>
        <w:t xml:space="preserve">między innymi </w:t>
      </w:r>
      <w:r w:rsidR="009E5414">
        <w:rPr>
          <w:szCs w:val="20"/>
        </w:rPr>
        <w:t xml:space="preserve">zgodnie </w:t>
      </w:r>
      <w:r w:rsidR="001D49B0">
        <w:rPr>
          <w:szCs w:val="20"/>
        </w:rPr>
        <w:br/>
      </w:r>
      <w:r w:rsidR="009E5414">
        <w:rPr>
          <w:szCs w:val="20"/>
        </w:rPr>
        <w:t xml:space="preserve">z </w:t>
      </w:r>
      <w:r w:rsidRPr="00FB6477">
        <w:rPr>
          <w:szCs w:val="20"/>
        </w:rPr>
        <w:t>norm</w:t>
      </w:r>
      <w:r w:rsidR="00662490">
        <w:rPr>
          <w:szCs w:val="20"/>
        </w:rPr>
        <w:t>ami</w:t>
      </w:r>
      <w:r w:rsidR="007F3932">
        <w:rPr>
          <w:szCs w:val="20"/>
        </w:rPr>
        <w:t>:</w:t>
      </w:r>
      <w:r w:rsidRPr="00FB6477">
        <w:rPr>
          <w:szCs w:val="20"/>
        </w:rPr>
        <w:t xml:space="preserve"> PN-E-05100-1:1998 i PN-EN 50341-3-22:2010 PN-EN 50341-2-22:2016, PN-EN 50423-1:2007, PN-EN 50341-1:2013-03, N SEP-E-004:2014 wraz z SEP-E-004:2014/A1:2019-05, N SEP-E-001:2013, N SEP-E-003:2003</w:t>
      </w:r>
      <w:r w:rsidR="00FC410D" w:rsidRPr="00152766">
        <w:rPr>
          <w:szCs w:val="20"/>
        </w:rPr>
        <w:t xml:space="preserve"> oraz zgodnie z Rozporządzeniem Ministra Infrastruktury z dnia 6 lutego 2003 r. w sprawie bezpieczeństwa i higieny pracy podczas wykonywania robót budowlanych</w:t>
      </w:r>
      <w:r w:rsidR="00FC410D" w:rsidRPr="00FC410D">
        <w:rPr>
          <w:szCs w:val="20"/>
        </w:rPr>
        <w:t xml:space="preserve"> (Dz.U. </w:t>
      </w:r>
      <w:r w:rsidR="007A54FF">
        <w:rPr>
          <w:szCs w:val="20"/>
        </w:rPr>
        <w:t xml:space="preserve">z </w:t>
      </w:r>
      <w:r w:rsidR="00FC410D" w:rsidRPr="00FC410D">
        <w:rPr>
          <w:szCs w:val="20"/>
        </w:rPr>
        <w:t xml:space="preserve">2003 nr 47 poz. 401 z </w:t>
      </w:r>
      <w:proofErr w:type="spellStart"/>
      <w:r w:rsidR="00662490">
        <w:rPr>
          <w:szCs w:val="20"/>
        </w:rPr>
        <w:t>późn</w:t>
      </w:r>
      <w:proofErr w:type="spellEnd"/>
      <w:r w:rsidR="00662490">
        <w:rPr>
          <w:szCs w:val="20"/>
        </w:rPr>
        <w:t xml:space="preserve">. </w:t>
      </w:r>
      <w:r w:rsidR="00FC410D" w:rsidRPr="00FC410D">
        <w:rPr>
          <w:szCs w:val="20"/>
        </w:rPr>
        <w:t>zm</w:t>
      </w:r>
      <w:r w:rsidR="00662490">
        <w:rPr>
          <w:szCs w:val="20"/>
        </w:rPr>
        <w:t>.</w:t>
      </w:r>
      <w:r w:rsidR="00FC410D" w:rsidRPr="00FC410D">
        <w:rPr>
          <w:szCs w:val="20"/>
        </w:rPr>
        <w:t xml:space="preserve">), </w:t>
      </w:r>
      <w:r w:rsidRPr="00FB6477">
        <w:rPr>
          <w:szCs w:val="20"/>
        </w:rPr>
        <w:t xml:space="preserve">Rozporządzeniem Ministra Energii z dnia </w:t>
      </w:r>
      <w:r>
        <w:rPr>
          <w:szCs w:val="20"/>
        </w:rPr>
        <w:t xml:space="preserve">28 </w:t>
      </w:r>
      <w:r w:rsidRPr="00FB6477">
        <w:rPr>
          <w:szCs w:val="20"/>
        </w:rPr>
        <w:t xml:space="preserve">sierpnia 2019 r. w sprawie </w:t>
      </w:r>
      <w:r w:rsidRPr="00FB6477">
        <w:rPr>
          <w:szCs w:val="20"/>
        </w:rPr>
        <w:lastRenderedPageBreak/>
        <w:t xml:space="preserve">bezpieczeństwa i higieny pracy przy urządzeniach energetycznych (Dz.U. </w:t>
      </w:r>
      <w:r w:rsidR="007A54FF">
        <w:rPr>
          <w:szCs w:val="20"/>
        </w:rPr>
        <w:t xml:space="preserve">z </w:t>
      </w:r>
      <w:r w:rsidR="000B31BA">
        <w:rPr>
          <w:szCs w:val="20"/>
        </w:rPr>
        <w:t>2021</w:t>
      </w:r>
      <w:r w:rsidRPr="00FB6477">
        <w:rPr>
          <w:szCs w:val="20"/>
        </w:rPr>
        <w:t xml:space="preserve"> poz. </w:t>
      </w:r>
      <w:r w:rsidR="000B31BA">
        <w:rPr>
          <w:szCs w:val="20"/>
        </w:rPr>
        <w:t>1210</w:t>
      </w:r>
      <w:r w:rsidR="00FC410D" w:rsidRPr="00FC410D">
        <w:rPr>
          <w:szCs w:val="20"/>
        </w:rPr>
        <w:t>)</w:t>
      </w:r>
      <w:r w:rsidR="00FC410D" w:rsidRPr="00152766">
        <w:rPr>
          <w:szCs w:val="20"/>
        </w:rPr>
        <w:t xml:space="preserve">, zaleceniami katalogów typizacyjnych, a także zgodnie ze standardami obowiązującymi u </w:t>
      </w:r>
      <w:r w:rsidR="00C07B0A">
        <w:rPr>
          <w:szCs w:val="20"/>
        </w:rPr>
        <w:t>g</w:t>
      </w:r>
      <w:r w:rsidR="00FC410D" w:rsidRPr="00152766">
        <w:rPr>
          <w:szCs w:val="20"/>
        </w:rPr>
        <w:t xml:space="preserve">estora </w:t>
      </w:r>
      <w:r w:rsidR="009774B7">
        <w:rPr>
          <w:szCs w:val="20"/>
        </w:rPr>
        <w:t xml:space="preserve">sieci, </w:t>
      </w:r>
      <w:r w:rsidR="009774B7" w:rsidRPr="009774B7">
        <w:rPr>
          <w:szCs w:val="20"/>
        </w:rPr>
        <w:t xml:space="preserve">jeśli wynika to </w:t>
      </w:r>
      <w:r w:rsidR="00662490">
        <w:rPr>
          <w:szCs w:val="20"/>
        </w:rPr>
        <w:t xml:space="preserve">z </w:t>
      </w:r>
      <w:r w:rsidR="009774B7" w:rsidRPr="009774B7">
        <w:rPr>
          <w:szCs w:val="20"/>
        </w:rPr>
        <w:t>warunków przyłączenia do sieci</w:t>
      </w:r>
      <w:r w:rsidR="00FC410D" w:rsidRPr="00152766">
        <w:rPr>
          <w:szCs w:val="20"/>
        </w:rPr>
        <w:t xml:space="preserve">. Przy wykonywaniu prac należy bezwzględnie przestrzegać przepisów BHP. </w:t>
      </w:r>
    </w:p>
    <w:p w14:paraId="78E29A2F" w14:textId="10CD489E" w:rsidR="00670712" w:rsidRPr="00152766" w:rsidRDefault="00670712" w:rsidP="00670712">
      <w:pPr>
        <w:spacing w:before="120" w:after="120"/>
        <w:jc w:val="both"/>
        <w:rPr>
          <w:szCs w:val="20"/>
        </w:rPr>
      </w:pPr>
      <w:bookmarkStart w:id="224" w:name="_Hlk184365785"/>
      <w:r>
        <w:rPr>
          <w:szCs w:val="20"/>
        </w:rPr>
        <w:t>R</w:t>
      </w:r>
      <w:r w:rsidRPr="00152766">
        <w:rPr>
          <w:szCs w:val="20"/>
        </w:rPr>
        <w:t xml:space="preserve">ozwiązania </w:t>
      </w:r>
      <w:r>
        <w:rPr>
          <w:szCs w:val="20"/>
        </w:rPr>
        <w:t>techniczne oraz materiałowe</w:t>
      </w:r>
      <w:r w:rsidRPr="00D23945">
        <w:rPr>
          <w:szCs w:val="20"/>
        </w:rPr>
        <w:t>,</w:t>
      </w:r>
      <w:r>
        <w:rPr>
          <w:szCs w:val="20"/>
        </w:rPr>
        <w:t xml:space="preserve"> a także wykonane rob</w:t>
      </w:r>
      <w:r w:rsidR="00D326BC">
        <w:rPr>
          <w:szCs w:val="20"/>
        </w:rPr>
        <w:t>oty</w:t>
      </w:r>
      <w:r w:rsidRPr="00D23945">
        <w:rPr>
          <w:szCs w:val="20"/>
        </w:rPr>
        <w:t xml:space="preserve"> </w:t>
      </w:r>
      <w:r>
        <w:rPr>
          <w:szCs w:val="20"/>
        </w:rPr>
        <w:t xml:space="preserve">muszą być zgodne ze </w:t>
      </w:r>
      <w:r w:rsidRPr="00D23945">
        <w:rPr>
          <w:szCs w:val="20"/>
        </w:rPr>
        <w:t>standard</w:t>
      </w:r>
      <w:r>
        <w:rPr>
          <w:szCs w:val="20"/>
        </w:rPr>
        <w:t>ami</w:t>
      </w:r>
      <w:r w:rsidRPr="00D23945">
        <w:rPr>
          <w:szCs w:val="20"/>
        </w:rPr>
        <w:t xml:space="preserve"> oraz wymaga</w:t>
      </w:r>
      <w:r>
        <w:rPr>
          <w:szCs w:val="20"/>
        </w:rPr>
        <w:t>niami</w:t>
      </w:r>
      <w:r w:rsidRPr="00D23945">
        <w:rPr>
          <w:szCs w:val="20"/>
        </w:rPr>
        <w:t xml:space="preserve"> obowiązujący</w:t>
      </w:r>
      <w:r>
        <w:rPr>
          <w:szCs w:val="20"/>
        </w:rPr>
        <w:t>mi</w:t>
      </w:r>
      <w:r w:rsidRPr="00D23945">
        <w:rPr>
          <w:szCs w:val="20"/>
        </w:rPr>
        <w:t xml:space="preserve"> na terenie działania właściwego gestora sieci</w:t>
      </w:r>
      <w:r>
        <w:rPr>
          <w:szCs w:val="20"/>
        </w:rPr>
        <w:t>,</w:t>
      </w:r>
      <w:r w:rsidR="00B67639">
        <w:rPr>
          <w:szCs w:val="20"/>
        </w:rPr>
        <w:t xml:space="preserve"> jeśli zostały określone w</w:t>
      </w:r>
      <w:r w:rsidR="006A7852">
        <w:rPr>
          <w:szCs w:val="20"/>
        </w:rPr>
        <w:t xml:space="preserve"> warunkach przyłączenia</w:t>
      </w:r>
      <w:r w:rsidR="00B67639">
        <w:rPr>
          <w:szCs w:val="20"/>
        </w:rPr>
        <w:t xml:space="preserve"> (WT)</w:t>
      </w:r>
      <w:r>
        <w:rPr>
          <w:szCs w:val="20"/>
        </w:rPr>
        <w:t xml:space="preserve"> </w:t>
      </w:r>
      <w:r w:rsidR="00662490">
        <w:rPr>
          <w:szCs w:val="20"/>
        </w:rPr>
        <w:t xml:space="preserve">oraz muszą być zgodne z </w:t>
      </w:r>
      <w:r w:rsidRPr="00152766">
        <w:rPr>
          <w:szCs w:val="20"/>
        </w:rPr>
        <w:t>warunka</w:t>
      </w:r>
      <w:r w:rsidR="00662490">
        <w:rPr>
          <w:szCs w:val="20"/>
        </w:rPr>
        <w:t>mi</w:t>
      </w:r>
      <w:r w:rsidRPr="00152766">
        <w:rPr>
          <w:szCs w:val="20"/>
        </w:rPr>
        <w:t xml:space="preserve"> </w:t>
      </w:r>
      <w:r>
        <w:rPr>
          <w:szCs w:val="20"/>
        </w:rPr>
        <w:t>przyłączenia do sieci elektroenergetycznej</w:t>
      </w:r>
      <w:r w:rsidRPr="00152766">
        <w:rPr>
          <w:szCs w:val="20"/>
        </w:rPr>
        <w:t>.</w:t>
      </w:r>
    </w:p>
    <w:p w14:paraId="2841FB68" w14:textId="38A15DF1" w:rsidR="00670712" w:rsidRDefault="00670712" w:rsidP="00670712">
      <w:pPr>
        <w:spacing w:before="120" w:after="120"/>
        <w:jc w:val="both"/>
        <w:rPr>
          <w:szCs w:val="20"/>
        </w:rPr>
      </w:pPr>
      <w:r w:rsidRPr="00152766">
        <w:rPr>
          <w:szCs w:val="20"/>
        </w:rPr>
        <w:t xml:space="preserve">Wszystkie zastosowane materiały muszą być zgodne z rozwiązaniami zawartymi                            w </w:t>
      </w:r>
      <w:r>
        <w:rPr>
          <w:szCs w:val="20"/>
        </w:rPr>
        <w:t>D</w:t>
      </w:r>
      <w:r w:rsidRPr="00152766">
        <w:rPr>
          <w:szCs w:val="20"/>
        </w:rPr>
        <w:t xml:space="preserve">okumentacji </w:t>
      </w:r>
      <w:r>
        <w:rPr>
          <w:szCs w:val="20"/>
        </w:rPr>
        <w:t>P</w:t>
      </w:r>
      <w:r w:rsidRPr="00152766">
        <w:rPr>
          <w:szCs w:val="20"/>
        </w:rPr>
        <w:t xml:space="preserve">rojektowej opracowanej na podstawie warunków </w:t>
      </w:r>
      <w:r>
        <w:rPr>
          <w:szCs w:val="20"/>
        </w:rPr>
        <w:t>przyłączenia do sieci elektroenergetycznej i</w:t>
      </w:r>
      <w:r w:rsidRPr="00D23945">
        <w:rPr>
          <w:szCs w:val="20"/>
        </w:rPr>
        <w:t xml:space="preserve"> </w:t>
      </w:r>
      <w:r w:rsidRPr="00152766">
        <w:rPr>
          <w:szCs w:val="20"/>
        </w:rPr>
        <w:t>zatwierdzonej do realizacji przez Inżyniera</w:t>
      </w:r>
      <w:r>
        <w:rPr>
          <w:szCs w:val="20"/>
        </w:rPr>
        <w:t>.</w:t>
      </w:r>
    </w:p>
    <w:bookmarkEnd w:id="224"/>
    <w:p w14:paraId="651043D3" w14:textId="77777777" w:rsidR="00662490" w:rsidRDefault="00FC410D" w:rsidP="00FC410D">
      <w:pPr>
        <w:spacing w:before="120" w:after="120"/>
        <w:jc w:val="both"/>
        <w:rPr>
          <w:szCs w:val="20"/>
        </w:rPr>
      </w:pPr>
      <w:r w:rsidRPr="00152766">
        <w:rPr>
          <w:szCs w:val="20"/>
        </w:rPr>
        <w:t>Wykonawca przed rozpoczęciem robót jest zobowiązany do</w:t>
      </w:r>
      <w:r w:rsidR="00662490">
        <w:rPr>
          <w:szCs w:val="20"/>
        </w:rPr>
        <w:t>:</w:t>
      </w:r>
    </w:p>
    <w:p w14:paraId="149D33E1" w14:textId="40F06B23" w:rsidR="00662490" w:rsidRDefault="00662490" w:rsidP="00FC410D">
      <w:pPr>
        <w:spacing w:before="120" w:after="120"/>
        <w:jc w:val="both"/>
        <w:rPr>
          <w:szCs w:val="20"/>
        </w:rPr>
      </w:pPr>
      <w:r>
        <w:rPr>
          <w:szCs w:val="20"/>
        </w:rPr>
        <w:t>-</w:t>
      </w:r>
      <w:r w:rsidR="00FC410D" w:rsidRPr="00152766">
        <w:rPr>
          <w:szCs w:val="20"/>
        </w:rPr>
        <w:t xml:space="preserve"> zinwentaryzowania </w:t>
      </w:r>
      <w:r w:rsidR="008D77E5">
        <w:rPr>
          <w:szCs w:val="20"/>
        </w:rPr>
        <w:t xml:space="preserve">przekładanej lub </w:t>
      </w:r>
      <w:r w:rsidR="00FC410D" w:rsidRPr="00152766">
        <w:rPr>
          <w:szCs w:val="20"/>
        </w:rPr>
        <w:t>przebudowywanej infrastruktury technicznej</w:t>
      </w:r>
      <w:r>
        <w:rPr>
          <w:szCs w:val="20"/>
        </w:rPr>
        <w:t>,</w:t>
      </w:r>
      <w:r w:rsidR="00FC410D" w:rsidRPr="00152766">
        <w:rPr>
          <w:szCs w:val="20"/>
        </w:rPr>
        <w:t xml:space="preserve"> tj. sieci i linii elektroenergetycznych </w:t>
      </w:r>
    </w:p>
    <w:p w14:paraId="19D7CBB3" w14:textId="177F51AE" w:rsidR="00FC410D" w:rsidRPr="00152766" w:rsidRDefault="00662490" w:rsidP="00FC410D">
      <w:pPr>
        <w:spacing w:before="120" w:after="120"/>
        <w:jc w:val="both"/>
        <w:rPr>
          <w:szCs w:val="20"/>
        </w:rPr>
      </w:pPr>
      <w:r>
        <w:rPr>
          <w:szCs w:val="20"/>
        </w:rPr>
        <w:t xml:space="preserve">- </w:t>
      </w:r>
      <w:r w:rsidR="00FC410D" w:rsidRPr="00152766">
        <w:rPr>
          <w:szCs w:val="20"/>
        </w:rPr>
        <w:t xml:space="preserve"> sprawdzenia</w:t>
      </w:r>
      <w:r>
        <w:rPr>
          <w:szCs w:val="20"/>
        </w:rPr>
        <w:t xml:space="preserve"> jej</w:t>
      </w:r>
      <w:r w:rsidR="00FC410D" w:rsidRPr="00152766">
        <w:rPr>
          <w:szCs w:val="20"/>
        </w:rPr>
        <w:t xml:space="preserve"> zgodności</w:t>
      </w:r>
      <w:r w:rsidR="00210871">
        <w:rPr>
          <w:szCs w:val="20"/>
        </w:rPr>
        <w:t>:</w:t>
      </w:r>
      <w:r w:rsidR="00FC410D" w:rsidRPr="00152766">
        <w:rPr>
          <w:szCs w:val="20"/>
        </w:rPr>
        <w:t xml:space="preserve"> z mapą do celów projektowych</w:t>
      </w:r>
      <w:r w:rsidR="00210871">
        <w:rPr>
          <w:szCs w:val="20"/>
        </w:rPr>
        <w:t>,</w:t>
      </w:r>
      <w:r w:rsidR="00FC410D" w:rsidRPr="00152766">
        <w:rPr>
          <w:szCs w:val="20"/>
        </w:rPr>
        <w:t xml:space="preserve">  uzgodnieniem z Narady Koordynacyjnej organizowanej przez właściwego miejscowo Starostę (dawniej ZUD), </w:t>
      </w:r>
      <w:r w:rsidR="00210871">
        <w:rPr>
          <w:szCs w:val="20"/>
        </w:rPr>
        <w:t xml:space="preserve">z </w:t>
      </w:r>
      <w:r w:rsidR="00FC410D" w:rsidRPr="00152766">
        <w:rPr>
          <w:szCs w:val="20"/>
        </w:rPr>
        <w:t>załącznikami graficznymi do decyzji ZRID.</w:t>
      </w:r>
    </w:p>
    <w:p w14:paraId="06AE4BE0" w14:textId="0B30B3B7" w:rsidR="00FC410D" w:rsidRPr="00152766" w:rsidRDefault="00FC410D" w:rsidP="00FC410D">
      <w:pPr>
        <w:spacing w:before="120" w:after="120"/>
        <w:jc w:val="both"/>
        <w:rPr>
          <w:szCs w:val="20"/>
        </w:rPr>
      </w:pPr>
      <w:r w:rsidRPr="00152766">
        <w:rPr>
          <w:szCs w:val="20"/>
        </w:rPr>
        <w:t xml:space="preserve">W przypadku natrafienia na niezidentyfikowane sieci oraz w przypadku zlokalizowania istniejących sieci w innym miejscu niż wskazano na mapie, należy postępować zgodnie z </w:t>
      </w:r>
      <w:r w:rsidR="00C07B0A">
        <w:rPr>
          <w:szCs w:val="20"/>
        </w:rPr>
        <w:t>Kontraktem</w:t>
      </w:r>
      <w:r w:rsidRPr="00152766">
        <w:rPr>
          <w:szCs w:val="20"/>
        </w:rPr>
        <w:t>.</w:t>
      </w:r>
    </w:p>
    <w:p w14:paraId="67A18C8A" w14:textId="666B192B" w:rsidR="00FC410D" w:rsidRPr="00152766" w:rsidRDefault="00FC410D" w:rsidP="00FC410D">
      <w:pPr>
        <w:spacing w:before="120" w:after="120"/>
        <w:jc w:val="both"/>
        <w:rPr>
          <w:szCs w:val="20"/>
        </w:rPr>
      </w:pPr>
      <w:r w:rsidRPr="00152766">
        <w:rPr>
          <w:szCs w:val="20"/>
        </w:rPr>
        <w:t>Wykonawca jest zobowiązany do opracowania Projektu technologicznego przewiertu/</w:t>
      </w:r>
      <w:proofErr w:type="spellStart"/>
      <w:r w:rsidRPr="00152766">
        <w:rPr>
          <w:szCs w:val="20"/>
        </w:rPr>
        <w:t>przecisku</w:t>
      </w:r>
      <w:proofErr w:type="spellEnd"/>
      <w:r w:rsidRPr="00152766">
        <w:rPr>
          <w:szCs w:val="20"/>
        </w:rPr>
        <w:t>. Projekt podlega akceptacji przez Inżyniera.</w:t>
      </w:r>
    </w:p>
    <w:p w14:paraId="3B9984DE" w14:textId="4DF7DA80" w:rsidR="00FC410D" w:rsidRPr="00152766" w:rsidRDefault="00FC410D" w:rsidP="00FC410D">
      <w:pPr>
        <w:spacing w:before="120" w:after="120"/>
        <w:jc w:val="both"/>
        <w:rPr>
          <w:szCs w:val="20"/>
        </w:rPr>
      </w:pPr>
      <w:r w:rsidRPr="00152766">
        <w:rPr>
          <w:szCs w:val="20"/>
        </w:rPr>
        <w:t>Wykonawca po wykonaniu robót opracuje powykonawczą inwentaryzację geodezyjną i przedstawi mapę z geodezyjnej inwentaryzacji powykonawczej, poświadczoną</w:t>
      </w:r>
      <w:r w:rsidR="00AE6A00">
        <w:rPr>
          <w:szCs w:val="20"/>
        </w:rPr>
        <w:t xml:space="preserve"> (przyjętą) </w:t>
      </w:r>
      <w:r w:rsidRPr="00152766">
        <w:rPr>
          <w:szCs w:val="20"/>
        </w:rPr>
        <w:t xml:space="preserve"> przez właściwy miejscowo Powiatowy Ośrodek Dokumentacji Geodezyjnej i Kartograficznej.</w:t>
      </w:r>
    </w:p>
    <w:p w14:paraId="6E997660" w14:textId="138ED906" w:rsidR="00FC410D" w:rsidRPr="00FC410D" w:rsidRDefault="00FC410D" w:rsidP="00FC410D">
      <w:pPr>
        <w:pStyle w:val="Nagwek3"/>
        <w:numPr>
          <w:ilvl w:val="2"/>
          <w:numId w:val="1"/>
        </w:numPr>
        <w:ind w:left="851" w:hanging="851"/>
      </w:pPr>
      <w:bookmarkStart w:id="225" w:name="_Toc197608586"/>
      <w:bookmarkStart w:id="226" w:name="_Toc197614301"/>
      <w:r w:rsidRPr="00FC410D">
        <w:t>Wymagania podstawowe</w:t>
      </w:r>
      <w:bookmarkEnd w:id="225"/>
      <w:bookmarkEnd w:id="226"/>
    </w:p>
    <w:p w14:paraId="105F407B" w14:textId="577AF545" w:rsidR="00FC410D" w:rsidRPr="00FC410D" w:rsidRDefault="00FC410D" w:rsidP="00FC410D">
      <w:pPr>
        <w:pStyle w:val="Nagwek4"/>
        <w:numPr>
          <w:ilvl w:val="3"/>
          <w:numId w:val="1"/>
        </w:numPr>
        <w:ind w:left="1134" w:hanging="1134"/>
      </w:pPr>
      <w:r w:rsidRPr="00FC410D">
        <w:t>Budowa abonenckich linii napowietrznych</w:t>
      </w:r>
    </w:p>
    <w:p w14:paraId="1CFCDB60" w14:textId="4F74CF44" w:rsidR="001A62A8" w:rsidRPr="00152766" w:rsidRDefault="00FC410D" w:rsidP="001A62A8">
      <w:pPr>
        <w:spacing w:before="120" w:after="120"/>
        <w:jc w:val="both"/>
        <w:rPr>
          <w:szCs w:val="20"/>
        </w:rPr>
      </w:pPr>
      <w:r w:rsidRPr="00EB7C9E">
        <w:rPr>
          <w:bCs/>
          <w:szCs w:val="20"/>
        </w:rPr>
        <w:t>Zamawiający nie dopuszcza do stosowania dla potrzeb zasilania w energię elektryczną</w:t>
      </w:r>
      <w:r w:rsidR="00080BAB" w:rsidRPr="00EB7C9E">
        <w:rPr>
          <w:bCs/>
          <w:szCs w:val="20"/>
        </w:rPr>
        <w:t xml:space="preserve"> infrastruktury drogowej</w:t>
      </w:r>
      <w:r w:rsidR="00A63FE4" w:rsidRPr="00EB7C9E">
        <w:rPr>
          <w:bCs/>
          <w:szCs w:val="20"/>
        </w:rPr>
        <w:t xml:space="preserve"> oraz </w:t>
      </w:r>
      <w:r w:rsidR="00080BAB" w:rsidRPr="00EB7C9E">
        <w:rPr>
          <w:bCs/>
          <w:szCs w:val="20"/>
        </w:rPr>
        <w:t>związane</w:t>
      </w:r>
      <w:r w:rsidR="0056531C">
        <w:rPr>
          <w:bCs/>
          <w:szCs w:val="20"/>
        </w:rPr>
        <w:t>j</w:t>
      </w:r>
      <w:r w:rsidR="00080BAB" w:rsidRPr="00EB7C9E">
        <w:rPr>
          <w:bCs/>
          <w:szCs w:val="20"/>
        </w:rPr>
        <w:t xml:space="preserve"> z drogą</w:t>
      </w:r>
      <w:r w:rsidRPr="00EB7C9E">
        <w:rPr>
          <w:bCs/>
          <w:szCs w:val="20"/>
        </w:rPr>
        <w:t xml:space="preserve"> rozwiązań polegających na zastosowaniu abonenckich napowietrznych linii elektroenergetycznych SN i </w:t>
      </w:r>
      <w:proofErr w:type="spellStart"/>
      <w:r w:rsidRPr="00EB7C9E">
        <w:rPr>
          <w:bCs/>
          <w:szCs w:val="20"/>
        </w:rPr>
        <w:t>n</w:t>
      </w:r>
      <w:r w:rsidR="00AE6A00" w:rsidRPr="00EB7C9E">
        <w:rPr>
          <w:bCs/>
          <w:szCs w:val="20"/>
        </w:rPr>
        <w:t>N</w:t>
      </w:r>
      <w:r w:rsidRPr="00EB7C9E">
        <w:rPr>
          <w:bCs/>
          <w:szCs w:val="20"/>
        </w:rPr>
        <w:t>.</w:t>
      </w:r>
      <w:proofErr w:type="spellEnd"/>
      <w:r w:rsidRPr="00EB7C9E">
        <w:rPr>
          <w:bCs/>
          <w:szCs w:val="20"/>
        </w:rPr>
        <w:t xml:space="preserve"> </w:t>
      </w:r>
      <w:r w:rsidR="00E574D1" w:rsidRPr="00EB7C9E">
        <w:rPr>
          <w:bCs/>
          <w:szCs w:val="20"/>
        </w:rPr>
        <w:t xml:space="preserve"> </w:t>
      </w:r>
      <w:r w:rsidR="00382246">
        <w:rPr>
          <w:bCs/>
          <w:szCs w:val="20"/>
        </w:rPr>
        <w:t>D</w:t>
      </w:r>
      <w:r w:rsidR="00E574D1" w:rsidRPr="00EB7C9E">
        <w:rPr>
          <w:bCs/>
          <w:szCs w:val="20"/>
        </w:rPr>
        <w:t>opuszczalne jest</w:t>
      </w:r>
      <w:r w:rsidR="00B21220" w:rsidRPr="00EB7C9E">
        <w:rPr>
          <w:bCs/>
          <w:szCs w:val="20"/>
        </w:rPr>
        <w:t xml:space="preserve"> zastosowanie</w:t>
      </w:r>
      <w:r w:rsidR="00E574D1" w:rsidRPr="00EB7C9E">
        <w:rPr>
          <w:bCs/>
          <w:szCs w:val="20"/>
        </w:rPr>
        <w:t xml:space="preserve"> rozwią</w:t>
      </w:r>
      <w:r w:rsidR="00B21220" w:rsidRPr="00EB7C9E">
        <w:rPr>
          <w:bCs/>
          <w:szCs w:val="20"/>
        </w:rPr>
        <w:t>zania</w:t>
      </w:r>
      <w:r w:rsidR="00E574D1" w:rsidRPr="00EB7C9E">
        <w:rPr>
          <w:bCs/>
          <w:szCs w:val="20"/>
        </w:rPr>
        <w:t xml:space="preserve"> w formie jednoprzęsłowego odczepu </w:t>
      </w:r>
      <w:r w:rsidR="00B21220" w:rsidRPr="00EB7C9E">
        <w:rPr>
          <w:bCs/>
          <w:szCs w:val="20"/>
        </w:rPr>
        <w:t xml:space="preserve">abonenckiego na odcinku </w:t>
      </w:r>
      <w:r w:rsidR="00E574D1" w:rsidRPr="00EB7C9E">
        <w:rPr>
          <w:bCs/>
          <w:szCs w:val="20"/>
        </w:rPr>
        <w:t xml:space="preserve">od przyłącza napowietrznego SN [rozłącznika (RN) lub odłącznika (ON) albo </w:t>
      </w:r>
      <w:proofErr w:type="spellStart"/>
      <w:r w:rsidR="00E574D1" w:rsidRPr="00EB7C9E">
        <w:rPr>
          <w:bCs/>
          <w:szCs w:val="20"/>
        </w:rPr>
        <w:t>rozłączniko</w:t>
      </w:r>
      <w:proofErr w:type="spellEnd"/>
      <w:r w:rsidR="00E574D1" w:rsidRPr="00EB7C9E">
        <w:rPr>
          <w:bCs/>
          <w:szCs w:val="20"/>
        </w:rPr>
        <w:t xml:space="preserve">-uziemnika (RUN) lub </w:t>
      </w:r>
      <w:proofErr w:type="spellStart"/>
      <w:r w:rsidR="00E574D1" w:rsidRPr="00EB7C9E">
        <w:rPr>
          <w:bCs/>
          <w:szCs w:val="20"/>
        </w:rPr>
        <w:t>odłaczniko</w:t>
      </w:r>
      <w:proofErr w:type="spellEnd"/>
      <w:r w:rsidR="00E574D1" w:rsidRPr="00EB7C9E">
        <w:rPr>
          <w:bCs/>
          <w:szCs w:val="20"/>
        </w:rPr>
        <w:t xml:space="preserve">-uziemnika (OUN)] zlokalizowanego na konstrukcji wsporczej </w:t>
      </w:r>
      <w:r w:rsidR="00B21220" w:rsidRPr="00EB7C9E">
        <w:rPr>
          <w:bCs/>
          <w:szCs w:val="20"/>
        </w:rPr>
        <w:t xml:space="preserve">istniejącej </w:t>
      </w:r>
      <w:r w:rsidR="00E574D1" w:rsidRPr="00EB7C9E">
        <w:rPr>
          <w:bCs/>
          <w:szCs w:val="20"/>
        </w:rPr>
        <w:t>napowietrznej linii SN</w:t>
      </w:r>
      <w:r w:rsidR="00B21220" w:rsidRPr="00EB7C9E">
        <w:rPr>
          <w:bCs/>
          <w:szCs w:val="20"/>
        </w:rPr>
        <w:t xml:space="preserve">, do pierwszego stanowiska słupowego, na którym  nastąpi przejście  abonenckiej linii napowietrznej na doziemną linię kablową SN, jeśli taka konieczność zostanie wskazana </w:t>
      </w:r>
      <w:r w:rsidR="0063549B" w:rsidRPr="00EB7C9E">
        <w:rPr>
          <w:bCs/>
          <w:szCs w:val="20"/>
        </w:rPr>
        <w:t xml:space="preserve"> w warunkach </w:t>
      </w:r>
      <w:r w:rsidR="00B21220" w:rsidRPr="00EB7C9E">
        <w:rPr>
          <w:bCs/>
          <w:szCs w:val="20"/>
        </w:rPr>
        <w:t xml:space="preserve"> przyłączenia do sieci</w:t>
      </w:r>
      <w:r w:rsidR="0063549B" w:rsidRPr="00EB7C9E">
        <w:rPr>
          <w:bCs/>
          <w:szCs w:val="20"/>
        </w:rPr>
        <w:t xml:space="preserve"> elektroenergetycznej </w:t>
      </w:r>
      <w:r w:rsidR="00B21220" w:rsidRPr="00EB7C9E">
        <w:rPr>
          <w:bCs/>
          <w:szCs w:val="20"/>
        </w:rPr>
        <w:t>(WT).</w:t>
      </w:r>
      <w:r w:rsidR="00E574D1">
        <w:rPr>
          <w:b/>
          <w:szCs w:val="20"/>
        </w:rPr>
        <w:t xml:space="preserve"> </w:t>
      </w:r>
      <w:r w:rsidR="001A62A8">
        <w:rPr>
          <w:szCs w:val="20"/>
        </w:rPr>
        <w:t>Pozostałe wymagania n</w:t>
      </w:r>
      <w:r w:rsidR="001A62A8" w:rsidRPr="00152766">
        <w:rPr>
          <w:szCs w:val="20"/>
        </w:rPr>
        <w:t>ależy odnieść w odpowiednim zakresie do</w:t>
      </w:r>
      <w:r w:rsidR="001A62A8" w:rsidRPr="005D59D9">
        <w:rPr>
          <w:szCs w:val="20"/>
        </w:rPr>
        <w:t xml:space="preserve"> </w:t>
      </w:r>
      <w:proofErr w:type="spellStart"/>
      <w:r w:rsidR="001A62A8" w:rsidRPr="005D59D9">
        <w:rPr>
          <w:szCs w:val="20"/>
        </w:rPr>
        <w:t>WWiORB</w:t>
      </w:r>
      <w:proofErr w:type="spellEnd"/>
      <w:r w:rsidR="001A62A8" w:rsidRPr="005D59D9">
        <w:rPr>
          <w:szCs w:val="20"/>
        </w:rPr>
        <w:t xml:space="preserve"> nr D-01.03.02  „DOZIEMNE KABLOWE LINIE ELEKTROENERGETYCZ</w:t>
      </w:r>
      <w:r w:rsidR="001A62A8">
        <w:rPr>
          <w:szCs w:val="20"/>
        </w:rPr>
        <w:t>NE – BUDOWA i USUNIĘCIE KOLIZJI</w:t>
      </w:r>
      <w:r w:rsidR="001A62A8" w:rsidRPr="005D59D9">
        <w:rPr>
          <w:szCs w:val="20"/>
        </w:rPr>
        <w:t>”, D-07.07.01 „OŚWIETLENIE DROGOWE – BUDOWA i USUNIĘCIE KOLIZJI</w:t>
      </w:r>
      <w:r w:rsidR="001A62A8" w:rsidRPr="00152766">
        <w:rPr>
          <w:szCs w:val="20"/>
        </w:rPr>
        <w:t>”.</w:t>
      </w:r>
    </w:p>
    <w:p w14:paraId="11C9B953" w14:textId="4FA3D3DA" w:rsidR="00981C5C" w:rsidRPr="00152766" w:rsidRDefault="00981C5C" w:rsidP="00981C5C">
      <w:pPr>
        <w:spacing w:before="120" w:after="120"/>
        <w:jc w:val="both"/>
        <w:rPr>
          <w:szCs w:val="20"/>
        </w:rPr>
      </w:pPr>
      <w:r>
        <w:rPr>
          <w:szCs w:val="20"/>
        </w:rPr>
        <w:t>R</w:t>
      </w:r>
      <w:r w:rsidRPr="00152766">
        <w:rPr>
          <w:szCs w:val="20"/>
        </w:rPr>
        <w:t xml:space="preserve">ozwiązania </w:t>
      </w:r>
      <w:r>
        <w:rPr>
          <w:szCs w:val="20"/>
        </w:rPr>
        <w:t>techniczne oraz materiałowe</w:t>
      </w:r>
      <w:r w:rsidRPr="00D23945">
        <w:rPr>
          <w:szCs w:val="20"/>
        </w:rPr>
        <w:t>,</w:t>
      </w:r>
      <w:r>
        <w:rPr>
          <w:szCs w:val="20"/>
        </w:rPr>
        <w:t xml:space="preserve"> a także wykonane rob</w:t>
      </w:r>
      <w:r w:rsidR="0013236C">
        <w:rPr>
          <w:szCs w:val="20"/>
        </w:rPr>
        <w:t>oty</w:t>
      </w:r>
      <w:r>
        <w:rPr>
          <w:szCs w:val="20"/>
        </w:rPr>
        <w:t xml:space="preserve"> </w:t>
      </w:r>
      <w:r w:rsidRPr="00D23945">
        <w:rPr>
          <w:szCs w:val="20"/>
        </w:rPr>
        <w:t xml:space="preserve"> </w:t>
      </w:r>
      <w:r>
        <w:rPr>
          <w:szCs w:val="20"/>
        </w:rPr>
        <w:t xml:space="preserve">muszą być zgodne ze </w:t>
      </w:r>
      <w:r w:rsidRPr="00D23945">
        <w:rPr>
          <w:szCs w:val="20"/>
        </w:rPr>
        <w:t>standard</w:t>
      </w:r>
      <w:r>
        <w:rPr>
          <w:szCs w:val="20"/>
        </w:rPr>
        <w:t>ami</w:t>
      </w:r>
      <w:r w:rsidRPr="00D23945">
        <w:rPr>
          <w:szCs w:val="20"/>
        </w:rPr>
        <w:t xml:space="preserve"> oraz wymaga</w:t>
      </w:r>
      <w:r>
        <w:rPr>
          <w:szCs w:val="20"/>
        </w:rPr>
        <w:t>niami</w:t>
      </w:r>
      <w:r w:rsidRPr="00D23945">
        <w:rPr>
          <w:szCs w:val="20"/>
        </w:rPr>
        <w:t xml:space="preserve"> obowiązujący</w:t>
      </w:r>
      <w:r>
        <w:rPr>
          <w:szCs w:val="20"/>
        </w:rPr>
        <w:t>mi</w:t>
      </w:r>
      <w:r w:rsidRPr="00D23945">
        <w:rPr>
          <w:szCs w:val="20"/>
        </w:rPr>
        <w:t xml:space="preserve"> na terenie działania właściwego gestora </w:t>
      </w:r>
      <w:r w:rsidRPr="00D23945">
        <w:rPr>
          <w:szCs w:val="20"/>
        </w:rPr>
        <w:lastRenderedPageBreak/>
        <w:t>sieci</w:t>
      </w:r>
      <w:r>
        <w:rPr>
          <w:szCs w:val="20"/>
        </w:rPr>
        <w:t xml:space="preserve">, </w:t>
      </w:r>
      <w:r w:rsidR="00040817">
        <w:rPr>
          <w:szCs w:val="20"/>
        </w:rPr>
        <w:t>jeśli zostały określone</w:t>
      </w:r>
      <w:r w:rsidR="00B67639">
        <w:rPr>
          <w:szCs w:val="20"/>
        </w:rPr>
        <w:t xml:space="preserve"> w </w:t>
      </w:r>
      <w:r w:rsidR="006A7852">
        <w:rPr>
          <w:szCs w:val="20"/>
        </w:rPr>
        <w:t xml:space="preserve">warunkach przyłączenia </w:t>
      </w:r>
      <w:r w:rsidR="00B67639">
        <w:rPr>
          <w:szCs w:val="20"/>
        </w:rPr>
        <w:t>(WT)</w:t>
      </w:r>
      <w:r w:rsidR="00382246" w:rsidRPr="00382246">
        <w:rPr>
          <w:szCs w:val="20"/>
        </w:rPr>
        <w:t xml:space="preserve"> </w:t>
      </w:r>
      <w:r w:rsidR="00382246">
        <w:rPr>
          <w:szCs w:val="20"/>
        </w:rPr>
        <w:t xml:space="preserve">oraz muszą być zgodne z </w:t>
      </w:r>
      <w:r w:rsidR="00382246" w:rsidRPr="00152766">
        <w:rPr>
          <w:szCs w:val="20"/>
        </w:rPr>
        <w:t>warunka</w:t>
      </w:r>
      <w:r w:rsidR="00382246">
        <w:rPr>
          <w:szCs w:val="20"/>
        </w:rPr>
        <w:t>mi</w:t>
      </w:r>
      <w:r w:rsidR="00382246" w:rsidRPr="00152766">
        <w:rPr>
          <w:szCs w:val="20"/>
        </w:rPr>
        <w:t xml:space="preserve"> </w:t>
      </w:r>
      <w:r w:rsidR="00382246">
        <w:rPr>
          <w:szCs w:val="20"/>
        </w:rPr>
        <w:t>przyłączenia do sieci elektroenergetycznej</w:t>
      </w:r>
      <w:r w:rsidR="00382246" w:rsidRPr="00152766">
        <w:rPr>
          <w:szCs w:val="20"/>
        </w:rPr>
        <w:t>.</w:t>
      </w:r>
    </w:p>
    <w:p w14:paraId="31396F0C" w14:textId="0B1F1FE8" w:rsidR="00FC410D" w:rsidRPr="007420F7" w:rsidRDefault="00981C5C" w:rsidP="00FC410D">
      <w:pPr>
        <w:spacing w:before="120" w:after="120"/>
        <w:jc w:val="both"/>
        <w:rPr>
          <w:szCs w:val="20"/>
        </w:rPr>
      </w:pPr>
      <w:r w:rsidRPr="00152766">
        <w:rPr>
          <w:szCs w:val="20"/>
        </w:rPr>
        <w:t xml:space="preserve">Wszystkie zastosowane materiały muszą być zgodne z rozwiązaniami zawartymi                            w </w:t>
      </w:r>
      <w:r>
        <w:rPr>
          <w:szCs w:val="20"/>
        </w:rPr>
        <w:t>D</w:t>
      </w:r>
      <w:r w:rsidRPr="00152766">
        <w:rPr>
          <w:szCs w:val="20"/>
        </w:rPr>
        <w:t xml:space="preserve">okumentacji </w:t>
      </w:r>
      <w:r>
        <w:rPr>
          <w:szCs w:val="20"/>
        </w:rPr>
        <w:t>P</w:t>
      </w:r>
      <w:r w:rsidRPr="00152766">
        <w:rPr>
          <w:szCs w:val="20"/>
        </w:rPr>
        <w:t xml:space="preserve">rojektowej opracowanej na podstawie warunków </w:t>
      </w:r>
      <w:r>
        <w:rPr>
          <w:szCs w:val="20"/>
        </w:rPr>
        <w:t>przyłączenia do sieci elektroenergetycznej i</w:t>
      </w:r>
      <w:r w:rsidRPr="00D23945">
        <w:rPr>
          <w:szCs w:val="20"/>
        </w:rPr>
        <w:t xml:space="preserve"> </w:t>
      </w:r>
      <w:r w:rsidRPr="00152766">
        <w:rPr>
          <w:szCs w:val="20"/>
        </w:rPr>
        <w:t>zatwierdzonej do realizacji przez Inżyniera</w:t>
      </w:r>
      <w:r>
        <w:rPr>
          <w:szCs w:val="20"/>
        </w:rPr>
        <w:t>.</w:t>
      </w:r>
    </w:p>
    <w:p w14:paraId="7A410942" w14:textId="4FCEC09E" w:rsidR="00FC410D" w:rsidRPr="00FC410D" w:rsidRDefault="00FC410D" w:rsidP="00FC410D">
      <w:pPr>
        <w:pStyle w:val="Nagwek4"/>
        <w:numPr>
          <w:ilvl w:val="3"/>
          <w:numId w:val="1"/>
        </w:numPr>
        <w:ind w:left="1134" w:hanging="1134"/>
      </w:pPr>
      <w:r w:rsidRPr="00FC410D">
        <w:t>Usuniecie kolizji z istniejącymi liniami</w:t>
      </w:r>
    </w:p>
    <w:p w14:paraId="4EB2683A" w14:textId="5B6D3B73" w:rsidR="002301A1" w:rsidRDefault="00FC410D" w:rsidP="00FC410D">
      <w:pPr>
        <w:spacing w:before="120" w:after="120"/>
        <w:jc w:val="both"/>
        <w:rPr>
          <w:szCs w:val="20"/>
        </w:rPr>
      </w:pPr>
      <w:r w:rsidRPr="00152766">
        <w:rPr>
          <w:szCs w:val="20"/>
        </w:rPr>
        <w:t xml:space="preserve">Należy zaprojektować i wykonać </w:t>
      </w:r>
      <w:r w:rsidR="00B358B6">
        <w:rPr>
          <w:szCs w:val="20"/>
        </w:rPr>
        <w:t xml:space="preserve">przełożenie lub </w:t>
      </w:r>
      <w:r w:rsidRPr="00152766">
        <w:rPr>
          <w:szCs w:val="20"/>
        </w:rPr>
        <w:t xml:space="preserve">przebudowę </w:t>
      </w:r>
      <w:r w:rsidR="002301A1">
        <w:rPr>
          <w:szCs w:val="20"/>
        </w:rPr>
        <w:t>(</w:t>
      </w:r>
      <w:r w:rsidRPr="00152766">
        <w:rPr>
          <w:szCs w:val="20"/>
        </w:rPr>
        <w:t>usunięcie kolizji</w:t>
      </w:r>
      <w:r w:rsidR="002301A1">
        <w:rPr>
          <w:szCs w:val="20"/>
        </w:rPr>
        <w:t>)</w:t>
      </w:r>
      <w:r w:rsidRPr="00152766">
        <w:rPr>
          <w:szCs w:val="20"/>
        </w:rPr>
        <w:t xml:space="preserve"> z istniejącą infrastrukturą techniczną sieci uzbrojenia terenu</w:t>
      </w:r>
      <w:bookmarkStart w:id="227" w:name="_Hlk183510510"/>
      <w:r w:rsidRPr="00152766">
        <w:rPr>
          <w:szCs w:val="20"/>
        </w:rPr>
        <w:t xml:space="preserve"> tj. </w:t>
      </w:r>
      <w:r w:rsidR="003A06BA">
        <w:rPr>
          <w:szCs w:val="20"/>
        </w:rPr>
        <w:t xml:space="preserve">abonenckich </w:t>
      </w:r>
      <w:r w:rsidRPr="00152766">
        <w:rPr>
          <w:szCs w:val="20"/>
        </w:rPr>
        <w:t>napowietrznych linii</w:t>
      </w:r>
      <w:r>
        <w:rPr>
          <w:szCs w:val="20"/>
        </w:rPr>
        <w:t xml:space="preserve"> </w:t>
      </w:r>
      <w:r w:rsidRPr="00152766">
        <w:rPr>
          <w:szCs w:val="20"/>
        </w:rPr>
        <w:t>elektroenergetycznych</w:t>
      </w:r>
      <w:bookmarkEnd w:id="227"/>
      <w:r w:rsidR="003A06BA">
        <w:rPr>
          <w:szCs w:val="20"/>
        </w:rPr>
        <w:t xml:space="preserve"> Zamawiającego</w:t>
      </w:r>
      <w:r w:rsidRPr="00152766">
        <w:rPr>
          <w:szCs w:val="20"/>
        </w:rPr>
        <w:t xml:space="preserve">. </w:t>
      </w:r>
      <w:r w:rsidR="00B358B6" w:rsidRPr="00B358B6">
        <w:rPr>
          <w:szCs w:val="20"/>
        </w:rPr>
        <w:t>W związku z tym należy opracować materiały do wniosków o wydanie technicznych warunków usunięcia kolizji (przełożenia lub przebudowy) z istniejącą infrastrukturą techniczną sieci uzbrojenia terenu</w:t>
      </w:r>
      <w:r w:rsidR="002301A1">
        <w:rPr>
          <w:szCs w:val="20"/>
        </w:rPr>
        <w:t>.</w:t>
      </w:r>
      <w:r w:rsidR="00B358B6" w:rsidRPr="00B358B6">
        <w:rPr>
          <w:szCs w:val="20"/>
        </w:rPr>
        <w:t xml:space="preserve">  </w:t>
      </w:r>
    </w:p>
    <w:p w14:paraId="1CFC67AE" w14:textId="56FC466C" w:rsidR="00121485" w:rsidRDefault="00555271" w:rsidP="00FC410D">
      <w:pPr>
        <w:spacing w:before="120" w:after="120"/>
        <w:jc w:val="both"/>
        <w:rPr>
          <w:szCs w:val="20"/>
        </w:rPr>
      </w:pPr>
      <w:bookmarkStart w:id="228" w:name="_Hlk184215348"/>
      <w:r>
        <w:rPr>
          <w:szCs w:val="20"/>
        </w:rPr>
        <w:t>Dl</w:t>
      </w:r>
      <w:r w:rsidR="005127D8" w:rsidRPr="005127D8">
        <w:rPr>
          <w:szCs w:val="20"/>
        </w:rPr>
        <w:t xml:space="preserve">a potrzeb usunięcia kolizji budowanej drogi z istniejącą infrastrukturą techniczną sieci uzbrojenia terenu tj. </w:t>
      </w:r>
      <w:r w:rsidR="003A06BA">
        <w:rPr>
          <w:szCs w:val="20"/>
        </w:rPr>
        <w:t xml:space="preserve">abonenckich </w:t>
      </w:r>
      <w:r w:rsidR="005127D8" w:rsidRPr="005127D8">
        <w:rPr>
          <w:szCs w:val="20"/>
        </w:rPr>
        <w:t>napowietrznych linii elektroenergetycznych</w:t>
      </w:r>
      <w:r w:rsidR="003A06BA" w:rsidRPr="003A06BA">
        <w:t xml:space="preserve"> </w:t>
      </w:r>
      <w:r w:rsidR="003A06BA" w:rsidRPr="003A06BA">
        <w:rPr>
          <w:szCs w:val="20"/>
        </w:rPr>
        <w:t>Zamawiającego</w:t>
      </w:r>
      <w:r w:rsidR="005127D8">
        <w:rPr>
          <w:szCs w:val="20"/>
        </w:rPr>
        <w:t>,</w:t>
      </w:r>
      <w:r w:rsidR="005127D8" w:rsidRPr="005127D8">
        <w:rPr>
          <w:szCs w:val="20"/>
        </w:rPr>
        <w:t xml:space="preserve"> należy opracować</w:t>
      </w:r>
      <w:r w:rsidR="00121485">
        <w:rPr>
          <w:szCs w:val="20"/>
        </w:rPr>
        <w:t>:</w:t>
      </w:r>
    </w:p>
    <w:p w14:paraId="69F46745" w14:textId="75568C47" w:rsidR="00121485" w:rsidRDefault="00121485" w:rsidP="00FC410D">
      <w:pPr>
        <w:spacing w:before="120" w:after="120"/>
        <w:jc w:val="both"/>
        <w:rPr>
          <w:szCs w:val="20"/>
        </w:rPr>
      </w:pPr>
      <w:r>
        <w:rPr>
          <w:szCs w:val="20"/>
        </w:rPr>
        <w:t>-</w:t>
      </w:r>
      <w:r w:rsidR="005127D8" w:rsidRPr="005127D8">
        <w:rPr>
          <w:szCs w:val="20"/>
        </w:rPr>
        <w:t xml:space="preserve"> koncepcję usunięcia kolizji, </w:t>
      </w:r>
    </w:p>
    <w:p w14:paraId="4F933B7B" w14:textId="77777777" w:rsidR="00121485" w:rsidRDefault="00121485" w:rsidP="00FC410D">
      <w:pPr>
        <w:spacing w:before="120" w:after="120"/>
        <w:jc w:val="both"/>
        <w:rPr>
          <w:szCs w:val="20"/>
        </w:rPr>
      </w:pPr>
      <w:r>
        <w:rPr>
          <w:szCs w:val="20"/>
        </w:rPr>
        <w:t>-</w:t>
      </w:r>
      <w:r w:rsidR="005127D8" w:rsidRPr="005127D8">
        <w:rPr>
          <w:szCs w:val="20"/>
        </w:rPr>
        <w:t>projekt zagospodarowania działki lub terenu,</w:t>
      </w:r>
    </w:p>
    <w:p w14:paraId="21971F10" w14:textId="27267979" w:rsidR="00121485" w:rsidRDefault="00121485" w:rsidP="00FC410D">
      <w:pPr>
        <w:spacing w:before="120" w:after="120"/>
        <w:jc w:val="both"/>
        <w:rPr>
          <w:szCs w:val="20"/>
        </w:rPr>
      </w:pPr>
      <w:r>
        <w:rPr>
          <w:szCs w:val="20"/>
        </w:rPr>
        <w:t>-</w:t>
      </w:r>
      <w:r w:rsidR="005127D8" w:rsidRPr="005127D8">
        <w:rPr>
          <w:szCs w:val="20"/>
        </w:rPr>
        <w:t>projekt architektoniczno-budowlany,</w:t>
      </w:r>
    </w:p>
    <w:p w14:paraId="399B3DFC" w14:textId="0A0EE170" w:rsidR="00121485" w:rsidRDefault="00121485" w:rsidP="00FC410D">
      <w:pPr>
        <w:spacing w:before="120" w:after="120"/>
        <w:jc w:val="both"/>
        <w:rPr>
          <w:szCs w:val="20"/>
        </w:rPr>
      </w:pPr>
      <w:r>
        <w:rPr>
          <w:szCs w:val="20"/>
        </w:rPr>
        <w:t>-</w:t>
      </w:r>
      <w:r w:rsidR="005127D8" w:rsidRPr="005127D8">
        <w:rPr>
          <w:szCs w:val="20"/>
        </w:rPr>
        <w:t>projekt techniczny,</w:t>
      </w:r>
    </w:p>
    <w:p w14:paraId="5E534CCE" w14:textId="77EB4E4A" w:rsidR="00121485" w:rsidRDefault="00121485" w:rsidP="00FC410D">
      <w:pPr>
        <w:spacing w:before="120" w:after="120"/>
        <w:jc w:val="both"/>
        <w:rPr>
          <w:szCs w:val="20"/>
        </w:rPr>
      </w:pPr>
      <w:r>
        <w:rPr>
          <w:szCs w:val="20"/>
        </w:rPr>
        <w:t>-</w:t>
      </w:r>
      <w:r w:rsidR="005127D8" w:rsidRPr="005127D8">
        <w:rPr>
          <w:szCs w:val="20"/>
        </w:rPr>
        <w:t>projekt wykonawczy.</w:t>
      </w:r>
    </w:p>
    <w:p w14:paraId="2C0D1147" w14:textId="5D6BA7E4" w:rsidR="00FC410D" w:rsidRPr="00FC410D" w:rsidRDefault="005127D8" w:rsidP="00FC410D">
      <w:pPr>
        <w:spacing w:before="120" w:after="120"/>
        <w:jc w:val="both"/>
        <w:rPr>
          <w:szCs w:val="20"/>
        </w:rPr>
      </w:pPr>
      <w:r w:rsidRPr="00F80C75">
        <w:rPr>
          <w:szCs w:val="20"/>
        </w:rPr>
        <w:t>Przedmiotowe opracowania należy przedłożyć Zamawiającemu</w:t>
      </w:r>
      <w:r w:rsidR="00F80C75">
        <w:rPr>
          <w:szCs w:val="20"/>
        </w:rPr>
        <w:t xml:space="preserve"> </w:t>
      </w:r>
      <w:r w:rsidRPr="00F80C75">
        <w:rPr>
          <w:szCs w:val="20"/>
        </w:rPr>
        <w:t xml:space="preserve">do uzgodnienia przed ich  zatwierdzeniem </w:t>
      </w:r>
      <w:r w:rsidR="003A06BA" w:rsidRPr="00EB7C9E">
        <w:rPr>
          <w:szCs w:val="20"/>
        </w:rPr>
        <w:t xml:space="preserve">do realizacji </w:t>
      </w:r>
      <w:r w:rsidRPr="00F80C75">
        <w:rPr>
          <w:szCs w:val="20"/>
        </w:rPr>
        <w:t>przez Inżyniera.</w:t>
      </w:r>
    </w:p>
    <w:bookmarkEnd w:id="228"/>
    <w:p w14:paraId="6AE14E16" w14:textId="33F0C2E7" w:rsidR="00E971D3" w:rsidRDefault="00FC410D" w:rsidP="00981C5C">
      <w:pPr>
        <w:spacing w:before="120" w:after="120"/>
        <w:jc w:val="both"/>
        <w:rPr>
          <w:szCs w:val="20"/>
        </w:rPr>
      </w:pPr>
      <w:r w:rsidRPr="00152766">
        <w:rPr>
          <w:szCs w:val="20"/>
        </w:rPr>
        <w:t>Warunkiem przystąpienia do wykonywania robót związanych z usunięciem kolizji jest uzyskanie przez Wykonawcę uzgodnie</w:t>
      </w:r>
      <w:r w:rsidR="00500961">
        <w:rPr>
          <w:szCs w:val="20"/>
        </w:rPr>
        <w:t>nia</w:t>
      </w:r>
      <w:r w:rsidRPr="00152766">
        <w:rPr>
          <w:szCs w:val="20"/>
        </w:rPr>
        <w:t xml:space="preserve"> </w:t>
      </w:r>
      <w:r w:rsidR="00D82FBF">
        <w:rPr>
          <w:szCs w:val="20"/>
        </w:rPr>
        <w:t>D</w:t>
      </w:r>
      <w:r w:rsidRPr="00152766">
        <w:rPr>
          <w:szCs w:val="20"/>
        </w:rPr>
        <w:t xml:space="preserve">okumentacji </w:t>
      </w:r>
      <w:r w:rsidR="00D82FBF">
        <w:rPr>
          <w:szCs w:val="20"/>
        </w:rPr>
        <w:t>P</w:t>
      </w:r>
      <w:r w:rsidRPr="00152766">
        <w:rPr>
          <w:szCs w:val="20"/>
        </w:rPr>
        <w:t xml:space="preserve">rojektowej </w:t>
      </w:r>
      <w:r w:rsidR="00500961">
        <w:rPr>
          <w:szCs w:val="20"/>
        </w:rPr>
        <w:t>przez Zamawiającego</w:t>
      </w:r>
      <w:bookmarkStart w:id="229" w:name="_Hlk184215692"/>
      <w:r w:rsidR="007609A5">
        <w:rPr>
          <w:szCs w:val="20"/>
        </w:rPr>
        <w:t>, a także jej zatwierdzeni</w:t>
      </w:r>
      <w:r w:rsidR="00500961">
        <w:rPr>
          <w:szCs w:val="20"/>
        </w:rPr>
        <w:t>e</w:t>
      </w:r>
      <w:r w:rsidR="007609A5">
        <w:rPr>
          <w:szCs w:val="20"/>
        </w:rPr>
        <w:t xml:space="preserve"> </w:t>
      </w:r>
      <w:r w:rsidR="00C939ED">
        <w:rPr>
          <w:szCs w:val="20"/>
        </w:rPr>
        <w:t xml:space="preserve">do realizacji </w:t>
      </w:r>
      <w:r w:rsidR="007609A5">
        <w:rPr>
          <w:szCs w:val="20"/>
        </w:rPr>
        <w:t>przez Inżyniera</w:t>
      </w:r>
      <w:r w:rsidR="00500961">
        <w:rPr>
          <w:szCs w:val="20"/>
        </w:rPr>
        <w:t>.</w:t>
      </w:r>
      <w:r w:rsidR="007609A5">
        <w:rPr>
          <w:szCs w:val="20"/>
        </w:rPr>
        <w:t xml:space="preserve"> </w:t>
      </w:r>
      <w:r w:rsidR="00500961">
        <w:rPr>
          <w:szCs w:val="20"/>
        </w:rPr>
        <w:t xml:space="preserve">Konieczne jest również </w:t>
      </w:r>
      <w:r w:rsidR="007609A5">
        <w:rPr>
          <w:szCs w:val="20"/>
        </w:rPr>
        <w:t xml:space="preserve">uzyskanie </w:t>
      </w:r>
      <w:r w:rsidR="00500961">
        <w:rPr>
          <w:szCs w:val="20"/>
        </w:rPr>
        <w:t xml:space="preserve">zgody od gestora sieci na </w:t>
      </w:r>
      <w:r w:rsidR="007609A5">
        <w:rPr>
          <w:szCs w:val="20"/>
        </w:rPr>
        <w:t>wyłączenia linii spod napięcia</w:t>
      </w:r>
      <w:bookmarkEnd w:id="229"/>
      <w:r w:rsidRPr="00152766">
        <w:rPr>
          <w:szCs w:val="20"/>
        </w:rPr>
        <w:t xml:space="preserve">. </w:t>
      </w:r>
      <w:bookmarkStart w:id="230" w:name="_Hlk184309317"/>
      <w:bookmarkStart w:id="231" w:name="_Hlk184215771"/>
    </w:p>
    <w:p w14:paraId="0C5CA4A4" w14:textId="3843B131" w:rsidR="00FC410D" w:rsidRPr="00152766" w:rsidRDefault="00981C5C" w:rsidP="00FC410D">
      <w:pPr>
        <w:spacing w:before="120" w:after="120"/>
        <w:jc w:val="both"/>
        <w:rPr>
          <w:szCs w:val="20"/>
        </w:rPr>
      </w:pPr>
      <w:r w:rsidRPr="00152766">
        <w:rPr>
          <w:szCs w:val="20"/>
        </w:rPr>
        <w:t>Wszystkie zastosowane materiały</w:t>
      </w:r>
      <w:r w:rsidR="00F80C75">
        <w:rPr>
          <w:szCs w:val="20"/>
        </w:rPr>
        <w:t xml:space="preserve"> oraz wykonane roboty</w:t>
      </w:r>
      <w:r w:rsidR="005E0E9D" w:rsidRPr="005E0E9D">
        <w:t xml:space="preserve"> </w:t>
      </w:r>
      <w:r w:rsidR="005E0E9D">
        <w:t xml:space="preserve">dla potrzeb usunięcia kolizji </w:t>
      </w:r>
      <w:r w:rsidR="001D49B0">
        <w:br/>
      </w:r>
      <w:r w:rsidR="00F80C75">
        <w:t xml:space="preserve">z </w:t>
      </w:r>
      <w:r w:rsidR="005E0E9D" w:rsidRPr="005E0E9D">
        <w:rPr>
          <w:szCs w:val="20"/>
        </w:rPr>
        <w:t>abonencki</w:t>
      </w:r>
      <w:r w:rsidR="00F80C75">
        <w:rPr>
          <w:szCs w:val="20"/>
        </w:rPr>
        <w:t xml:space="preserve">mi </w:t>
      </w:r>
      <w:r w:rsidR="005E0E9D" w:rsidRPr="005E0E9D">
        <w:rPr>
          <w:szCs w:val="20"/>
        </w:rPr>
        <w:t>napowietrzny</w:t>
      </w:r>
      <w:r w:rsidR="00F80C75">
        <w:rPr>
          <w:szCs w:val="20"/>
        </w:rPr>
        <w:t>mi</w:t>
      </w:r>
      <w:r w:rsidR="005E0E9D" w:rsidRPr="005E0E9D">
        <w:rPr>
          <w:szCs w:val="20"/>
        </w:rPr>
        <w:t xml:space="preserve"> lini</w:t>
      </w:r>
      <w:r w:rsidR="00F80C75">
        <w:rPr>
          <w:szCs w:val="20"/>
        </w:rPr>
        <w:t>ami</w:t>
      </w:r>
      <w:r w:rsidR="005E0E9D" w:rsidRPr="005E0E9D">
        <w:rPr>
          <w:szCs w:val="20"/>
        </w:rPr>
        <w:t xml:space="preserve"> elektroenergetyczny</w:t>
      </w:r>
      <w:r w:rsidR="00F80C75">
        <w:rPr>
          <w:szCs w:val="20"/>
        </w:rPr>
        <w:t>mi</w:t>
      </w:r>
      <w:r w:rsidR="005E0E9D" w:rsidRPr="005E0E9D">
        <w:rPr>
          <w:szCs w:val="20"/>
        </w:rPr>
        <w:t xml:space="preserve"> Zamawiającego, </w:t>
      </w:r>
      <w:r w:rsidRPr="00152766">
        <w:rPr>
          <w:szCs w:val="20"/>
        </w:rPr>
        <w:t xml:space="preserve"> muszą być zgodne z rozwiązaniami zawartymi w </w:t>
      </w:r>
      <w:r>
        <w:rPr>
          <w:szCs w:val="20"/>
        </w:rPr>
        <w:t>D</w:t>
      </w:r>
      <w:r w:rsidRPr="00152766">
        <w:rPr>
          <w:szCs w:val="20"/>
        </w:rPr>
        <w:t xml:space="preserve">okumentacji </w:t>
      </w:r>
      <w:r>
        <w:rPr>
          <w:szCs w:val="20"/>
        </w:rPr>
        <w:t>P</w:t>
      </w:r>
      <w:r w:rsidRPr="00152766">
        <w:rPr>
          <w:szCs w:val="20"/>
        </w:rPr>
        <w:t>rojektowej zatwierdzonej do realizacji przez Inżyniera</w:t>
      </w:r>
      <w:r>
        <w:rPr>
          <w:szCs w:val="20"/>
        </w:rPr>
        <w:t>.</w:t>
      </w:r>
      <w:bookmarkEnd w:id="230"/>
    </w:p>
    <w:bookmarkEnd w:id="231"/>
    <w:p w14:paraId="444C20D9" w14:textId="70B2EC08" w:rsidR="00FC410D" w:rsidRPr="00152766" w:rsidRDefault="00FC410D" w:rsidP="00FC410D">
      <w:pPr>
        <w:spacing w:before="120" w:after="120"/>
        <w:jc w:val="both"/>
        <w:rPr>
          <w:szCs w:val="20"/>
        </w:rPr>
      </w:pPr>
      <w:r w:rsidRPr="00152766">
        <w:rPr>
          <w:szCs w:val="20"/>
        </w:rPr>
        <w:t>Zalecenia szczegółowe dla wszystkich materiałów i Robót należy opracować w formie Specyfikacji Technicznych Wykonania i Odbioru Robót Budowlanych oraz przekazać do weryfikacji</w:t>
      </w:r>
      <w:r w:rsidR="00421044">
        <w:rPr>
          <w:szCs w:val="20"/>
        </w:rPr>
        <w:t xml:space="preserve"> i zatwierdzenia </w:t>
      </w:r>
      <w:r w:rsidR="004653CE">
        <w:rPr>
          <w:szCs w:val="20"/>
        </w:rPr>
        <w:t>przez</w:t>
      </w:r>
      <w:r w:rsidRPr="00152766">
        <w:rPr>
          <w:szCs w:val="20"/>
        </w:rPr>
        <w:t xml:space="preserve"> Inżyniera.</w:t>
      </w:r>
    </w:p>
    <w:p w14:paraId="6D55BA8C" w14:textId="7F9CF73D" w:rsidR="00FC410D" w:rsidRPr="00657055" w:rsidRDefault="00FC410D" w:rsidP="00657055">
      <w:pPr>
        <w:pStyle w:val="Nagwek4"/>
        <w:numPr>
          <w:ilvl w:val="3"/>
          <w:numId w:val="1"/>
        </w:numPr>
        <w:ind w:left="1134" w:hanging="1134"/>
      </w:pPr>
      <w:r w:rsidRPr="00657055">
        <w:t xml:space="preserve">Wymagania dodatkowe dla </w:t>
      </w:r>
      <w:r w:rsidR="002A17F9">
        <w:t>D</w:t>
      </w:r>
      <w:r w:rsidRPr="00657055">
        <w:t xml:space="preserve">okumentacji </w:t>
      </w:r>
      <w:r w:rsidR="002A17F9">
        <w:t>P</w:t>
      </w:r>
      <w:r w:rsidRPr="00657055">
        <w:t>rojektowej</w:t>
      </w:r>
    </w:p>
    <w:p w14:paraId="0CE27324" w14:textId="2F37DD1C" w:rsidR="00FC410D" w:rsidRPr="00152766" w:rsidRDefault="00FC410D" w:rsidP="00657055">
      <w:pPr>
        <w:spacing w:before="120" w:after="120"/>
        <w:jc w:val="both"/>
        <w:rPr>
          <w:szCs w:val="20"/>
        </w:rPr>
      </w:pPr>
      <w:r w:rsidRPr="00152766">
        <w:rPr>
          <w:szCs w:val="20"/>
        </w:rPr>
        <w:t xml:space="preserve">Niezależnie od </w:t>
      </w:r>
      <w:r w:rsidR="00566E7A">
        <w:rPr>
          <w:szCs w:val="20"/>
        </w:rPr>
        <w:t>W</w:t>
      </w:r>
      <w:r w:rsidRPr="00152766">
        <w:rPr>
          <w:szCs w:val="20"/>
        </w:rPr>
        <w:t xml:space="preserve">ymagań </w:t>
      </w:r>
      <w:r w:rsidR="00566E7A">
        <w:rPr>
          <w:szCs w:val="20"/>
        </w:rPr>
        <w:t xml:space="preserve">Zamawiającego </w:t>
      </w:r>
      <w:bookmarkStart w:id="232" w:name="_Hlk178062047"/>
      <w:r w:rsidR="00566E7A">
        <w:rPr>
          <w:szCs w:val="20"/>
        </w:rPr>
        <w:t xml:space="preserve">oraz </w:t>
      </w:r>
      <w:bookmarkStart w:id="233" w:name="_Hlk184217772"/>
      <w:r w:rsidR="00636E23">
        <w:rPr>
          <w:szCs w:val="20"/>
        </w:rPr>
        <w:t xml:space="preserve">gestorów sieci, a także </w:t>
      </w:r>
      <w:bookmarkEnd w:id="233"/>
      <w:r w:rsidR="00566E7A">
        <w:rPr>
          <w:szCs w:val="20"/>
        </w:rPr>
        <w:t xml:space="preserve">obowiązujących przepisów prawa </w:t>
      </w:r>
      <w:r w:rsidR="00351B14">
        <w:rPr>
          <w:szCs w:val="20"/>
        </w:rPr>
        <w:t>w tym w szczególności</w:t>
      </w:r>
      <w:r w:rsidR="008E3206" w:rsidRPr="008E3206">
        <w:t xml:space="preserve"> </w:t>
      </w:r>
      <w:bookmarkEnd w:id="232"/>
      <w:r w:rsidR="008E3206" w:rsidRPr="008E3206">
        <w:rPr>
          <w:szCs w:val="20"/>
        </w:rPr>
        <w:t xml:space="preserve">Rozporządzenia Ministra Rozwoju z dnia 11 września 2020 r. w sprawie szczegółowego zakresu i formy  projektu budowlanego (Dz.U. </w:t>
      </w:r>
      <w:r w:rsidR="006503F0">
        <w:rPr>
          <w:szCs w:val="20"/>
        </w:rPr>
        <w:t xml:space="preserve">z </w:t>
      </w:r>
      <w:r w:rsidR="008E3206" w:rsidRPr="008E3206">
        <w:rPr>
          <w:szCs w:val="20"/>
        </w:rPr>
        <w:t>2020 poz.</w:t>
      </w:r>
      <w:r w:rsidR="006503F0">
        <w:rPr>
          <w:szCs w:val="20"/>
        </w:rPr>
        <w:t xml:space="preserve"> </w:t>
      </w:r>
      <w:r w:rsidR="008E3206" w:rsidRPr="008E3206">
        <w:rPr>
          <w:szCs w:val="20"/>
        </w:rPr>
        <w:t>1609) oraz Rozporządzenia Ministra Rozwoju i Technologii z dnia 20 grudnia 2021 r</w:t>
      </w:r>
      <w:r w:rsidR="00D470F9">
        <w:rPr>
          <w:szCs w:val="20"/>
        </w:rPr>
        <w:t>.</w:t>
      </w:r>
      <w:r w:rsidR="008E3206" w:rsidRPr="008E3206">
        <w:rPr>
          <w:szCs w:val="20"/>
        </w:rPr>
        <w:t xml:space="preserve"> w sprawie szczegółowego zakresu i formy dokumentacji projektowej, specyfikacji technicznych wykonania i odbioru robót budowlanych oraz programu funkcjonalno-użytkowego (Dz. U. z 2021 r. poz. 2454</w:t>
      </w:r>
      <w:r w:rsidR="008E3206">
        <w:rPr>
          <w:szCs w:val="20"/>
        </w:rPr>
        <w:t>)</w:t>
      </w:r>
      <w:r w:rsidRPr="00152766">
        <w:rPr>
          <w:szCs w:val="20"/>
        </w:rPr>
        <w:t xml:space="preserve">, </w:t>
      </w:r>
      <w:r w:rsidR="002A17F9">
        <w:rPr>
          <w:szCs w:val="20"/>
        </w:rPr>
        <w:t>D</w:t>
      </w:r>
      <w:r w:rsidRPr="00152766">
        <w:rPr>
          <w:szCs w:val="20"/>
        </w:rPr>
        <w:t xml:space="preserve">okumentacja </w:t>
      </w:r>
      <w:r w:rsidR="002A17F9">
        <w:rPr>
          <w:szCs w:val="20"/>
        </w:rPr>
        <w:t>P</w:t>
      </w:r>
      <w:r w:rsidRPr="00152766">
        <w:rPr>
          <w:szCs w:val="20"/>
        </w:rPr>
        <w:t xml:space="preserve">rojektowa (przede wszystkim projekt </w:t>
      </w:r>
      <w:r w:rsidR="00FB6477">
        <w:rPr>
          <w:szCs w:val="20"/>
        </w:rPr>
        <w:t>techniczny</w:t>
      </w:r>
      <w:r w:rsidR="007A4805">
        <w:rPr>
          <w:szCs w:val="20"/>
        </w:rPr>
        <w:t xml:space="preserve"> i wykonawczy</w:t>
      </w:r>
      <w:r w:rsidRPr="00152766">
        <w:rPr>
          <w:szCs w:val="20"/>
        </w:rPr>
        <w:t>) musi zawierać, w szczególności:</w:t>
      </w:r>
    </w:p>
    <w:p w14:paraId="6667DD4E" w14:textId="3CDD3A3F" w:rsidR="00FC410D" w:rsidRPr="00657055" w:rsidRDefault="00FC410D" w:rsidP="008427A6">
      <w:pPr>
        <w:pStyle w:val="Akapitzlist"/>
        <w:numPr>
          <w:ilvl w:val="0"/>
          <w:numId w:val="5"/>
        </w:numPr>
        <w:spacing w:before="120" w:after="120"/>
        <w:ind w:left="284" w:hanging="284"/>
        <w:jc w:val="both"/>
        <w:rPr>
          <w:szCs w:val="20"/>
        </w:rPr>
      </w:pPr>
      <w:r w:rsidRPr="00657055">
        <w:rPr>
          <w:szCs w:val="20"/>
        </w:rPr>
        <w:lastRenderedPageBreak/>
        <w:t xml:space="preserve">wszystkie wydane - otrzymane  warunki przyłączenia do dystrybucyjnej sieci elektroenergetycznej projektowanych instalacji odbiorczych,  warunki usunięcia kolizji z istniejącymi instalacjami (sieciami </w:t>
      </w:r>
      <w:proofErr w:type="spellStart"/>
      <w:r w:rsidRPr="00657055">
        <w:rPr>
          <w:szCs w:val="20"/>
        </w:rPr>
        <w:t>iliniami</w:t>
      </w:r>
      <w:proofErr w:type="spellEnd"/>
      <w:r w:rsidRPr="00657055">
        <w:rPr>
          <w:szCs w:val="20"/>
        </w:rPr>
        <w:t>) oraz uzgodnienia usunięcia kolizji;</w:t>
      </w:r>
    </w:p>
    <w:p w14:paraId="39A1E023" w14:textId="19ED7992" w:rsidR="00FC410D" w:rsidRPr="00657055" w:rsidRDefault="00FC410D" w:rsidP="008427A6">
      <w:pPr>
        <w:pStyle w:val="Akapitzlist"/>
        <w:numPr>
          <w:ilvl w:val="0"/>
          <w:numId w:val="5"/>
        </w:numPr>
        <w:spacing w:before="120" w:after="120"/>
        <w:ind w:left="284" w:hanging="284"/>
        <w:jc w:val="both"/>
        <w:rPr>
          <w:szCs w:val="20"/>
        </w:rPr>
      </w:pPr>
      <w:r w:rsidRPr="00657055">
        <w:rPr>
          <w:szCs w:val="20"/>
        </w:rPr>
        <w:t>obliczenia elektryczne (spadki napięć, impedancja pętli zwarciowych, itp.);</w:t>
      </w:r>
    </w:p>
    <w:p w14:paraId="122080A6" w14:textId="59616538" w:rsidR="00FC410D" w:rsidRPr="00657055" w:rsidRDefault="00FC410D" w:rsidP="008427A6">
      <w:pPr>
        <w:pStyle w:val="Akapitzlist"/>
        <w:numPr>
          <w:ilvl w:val="0"/>
          <w:numId w:val="5"/>
        </w:numPr>
        <w:spacing w:before="120" w:after="120"/>
        <w:ind w:left="284" w:hanging="284"/>
        <w:jc w:val="both"/>
        <w:rPr>
          <w:szCs w:val="20"/>
        </w:rPr>
      </w:pPr>
      <w:r w:rsidRPr="00657055">
        <w:rPr>
          <w:szCs w:val="20"/>
        </w:rPr>
        <w:t xml:space="preserve">współrzędne charakterystyczne dotyczące w szczególności: posadowienia słupów i latarni, załamań trasy linii kablowych oraz lokalizacji muf kablowych, posadowienia szaf oświetleniowych i złączy kablowych (tzw. </w:t>
      </w:r>
      <w:proofErr w:type="spellStart"/>
      <w:r w:rsidRPr="00657055">
        <w:rPr>
          <w:szCs w:val="20"/>
        </w:rPr>
        <w:t>zalicznikowych</w:t>
      </w:r>
      <w:proofErr w:type="spellEnd"/>
      <w:r w:rsidRPr="00657055">
        <w:rPr>
          <w:szCs w:val="20"/>
        </w:rPr>
        <w:t>) w tym słupków kablowych oraz innych szaf zawiązanych z funkcjonowaniem infrastruktury drogowej oraz związanej z drogą, rur ochronnych, rezerwowych rur ochronnych, a także studni kablowych oraz innej infrastruktury związanej z projektowanym uzbrojeniem terenu w związku z budową przedmiotowego odcinka drogi. Współrzędne charakterystyczne należy przedstawić w części opisowej (np. zestawienie tabelaryczne punktów z przypisanymi współrzędnymi) oraz części graficznej (np. naniesienie w planach sytuacyjnych odnośników z numerami punktów);</w:t>
      </w:r>
    </w:p>
    <w:p w14:paraId="03F4234B" w14:textId="4CE12212" w:rsidR="00FC410D" w:rsidRPr="00657055" w:rsidRDefault="00FC410D" w:rsidP="008427A6">
      <w:pPr>
        <w:pStyle w:val="Akapitzlist"/>
        <w:numPr>
          <w:ilvl w:val="0"/>
          <w:numId w:val="5"/>
        </w:numPr>
        <w:spacing w:before="120" w:after="120"/>
        <w:ind w:left="284" w:hanging="284"/>
        <w:jc w:val="both"/>
        <w:rPr>
          <w:szCs w:val="20"/>
        </w:rPr>
      </w:pPr>
      <w:r w:rsidRPr="00657055">
        <w:rPr>
          <w:szCs w:val="20"/>
        </w:rPr>
        <w:t>profile poprzeczne przejścia liniami kablowymi pod drogami, rowami oraz innymi przeszkodami, a także na skrzyżowaniach z inną infrastrukturą techniczną sieci uzbrojenia terenu;</w:t>
      </w:r>
    </w:p>
    <w:p w14:paraId="47FAB68F" w14:textId="0FC3EFEA" w:rsidR="00FC410D" w:rsidRPr="00657055" w:rsidRDefault="00FC410D" w:rsidP="008427A6">
      <w:pPr>
        <w:pStyle w:val="Akapitzlist"/>
        <w:numPr>
          <w:ilvl w:val="0"/>
          <w:numId w:val="5"/>
        </w:numPr>
        <w:spacing w:before="120" w:after="120"/>
        <w:ind w:left="284" w:hanging="284"/>
        <w:jc w:val="both"/>
        <w:rPr>
          <w:szCs w:val="20"/>
        </w:rPr>
      </w:pPr>
      <w:r w:rsidRPr="00657055">
        <w:rPr>
          <w:szCs w:val="20"/>
        </w:rPr>
        <w:t>profile podłużne skrzyżowań linii napowietrznych z projektowanymi drogami, projektowanym układem drogowym oraz istniejącymi drogami lub istniejącym układem drogowym;</w:t>
      </w:r>
    </w:p>
    <w:p w14:paraId="722F6EA3" w14:textId="77777777" w:rsidR="00FB6477" w:rsidRDefault="00FC410D" w:rsidP="008427A6">
      <w:pPr>
        <w:pStyle w:val="Akapitzlist"/>
        <w:numPr>
          <w:ilvl w:val="0"/>
          <w:numId w:val="5"/>
        </w:numPr>
        <w:spacing w:before="120" w:after="120"/>
        <w:ind w:left="284" w:hanging="284"/>
        <w:jc w:val="both"/>
        <w:rPr>
          <w:szCs w:val="20"/>
        </w:rPr>
      </w:pPr>
      <w:r w:rsidRPr="00657055">
        <w:rPr>
          <w:szCs w:val="20"/>
        </w:rPr>
        <w:t>szczegółowe zest</w:t>
      </w:r>
      <w:r w:rsidR="00FB6477">
        <w:rPr>
          <w:szCs w:val="20"/>
        </w:rPr>
        <w:t>awienia demontażowe i montażowe;</w:t>
      </w:r>
    </w:p>
    <w:p w14:paraId="1B5608B4" w14:textId="0E1048E0" w:rsidR="00FB6477" w:rsidRPr="00FB6477" w:rsidRDefault="00FB6477" w:rsidP="00FB6477">
      <w:pPr>
        <w:pStyle w:val="Akapitzlist"/>
        <w:numPr>
          <w:ilvl w:val="0"/>
          <w:numId w:val="5"/>
        </w:numPr>
        <w:spacing w:before="120" w:after="120"/>
        <w:ind w:left="284" w:hanging="284"/>
        <w:jc w:val="both"/>
        <w:rPr>
          <w:szCs w:val="20"/>
        </w:rPr>
      </w:pPr>
      <w:r w:rsidRPr="00FB6477">
        <w:rPr>
          <w:szCs w:val="20"/>
        </w:rPr>
        <w:t>bilans (zestawienie), przede wszystkim w zakresie wielkości mocy i zabezpieczeń nadmiarowo-prądowych dla instalacji odbiorczych, zgodnie z wymaganiami określonymi w pkt 2.1.17.1.4 PFU;</w:t>
      </w:r>
    </w:p>
    <w:p w14:paraId="783A5C45" w14:textId="38BFE7C4" w:rsidR="00FC410D" w:rsidRPr="00657055" w:rsidRDefault="00FB6477" w:rsidP="00FB6477">
      <w:pPr>
        <w:pStyle w:val="Akapitzlist"/>
        <w:numPr>
          <w:ilvl w:val="0"/>
          <w:numId w:val="5"/>
        </w:numPr>
        <w:spacing w:before="120" w:after="120"/>
        <w:ind w:left="284" w:hanging="284"/>
        <w:jc w:val="both"/>
        <w:rPr>
          <w:szCs w:val="20"/>
        </w:rPr>
      </w:pPr>
      <w:r w:rsidRPr="00FB6477">
        <w:rPr>
          <w:szCs w:val="20"/>
        </w:rPr>
        <w:t xml:space="preserve">oddzielne egzemplarze kompletnej </w:t>
      </w:r>
      <w:r w:rsidR="008B5926">
        <w:rPr>
          <w:szCs w:val="20"/>
        </w:rPr>
        <w:t>D</w:t>
      </w:r>
      <w:r w:rsidRPr="00FB6477">
        <w:rPr>
          <w:szCs w:val="20"/>
        </w:rPr>
        <w:t xml:space="preserve">okumentacji </w:t>
      </w:r>
      <w:r w:rsidR="008B5926">
        <w:rPr>
          <w:szCs w:val="20"/>
        </w:rPr>
        <w:t>P</w:t>
      </w:r>
      <w:r w:rsidRPr="00FB6477">
        <w:rPr>
          <w:szCs w:val="20"/>
        </w:rPr>
        <w:t>rojektowej, zgodnie z wymaganiami określonymi w pkt 2.1.17.1.4 PFU.</w:t>
      </w:r>
    </w:p>
    <w:p w14:paraId="079C1271" w14:textId="303230B9" w:rsidR="00FC410D" w:rsidRPr="00657055" w:rsidRDefault="00FC410D" w:rsidP="00657055">
      <w:pPr>
        <w:pStyle w:val="Nagwek3"/>
        <w:numPr>
          <w:ilvl w:val="2"/>
          <w:numId w:val="1"/>
        </w:numPr>
        <w:ind w:left="851" w:hanging="851"/>
      </w:pPr>
      <w:bookmarkStart w:id="234" w:name="_Toc197608587"/>
      <w:bookmarkStart w:id="235" w:name="_Toc197614302"/>
      <w:r w:rsidRPr="00657055">
        <w:t>Trasowanie</w:t>
      </w:r>
      <w:bookmarkEnd w:id="234"/>
      <w:bookmarkEnd w:id="235"/>
    </w:p>
    <w:p w14:paraId="3244F793" w14:textId="17F17AD2" w:rsidR="000F2745" w:rsidRPr="00657055" w:rsidRDefault="00FC410D" w:rsidP="00657055">
      <w:pPr>
        <w:spacing w:before="120" w:after="120"/>
        <w:jc w:val="both"/>
        <w:rPr>
          <w:szCs w:val="20"/>
        </w:rPr>
      </w:pPr>
      <w:r w:rsidRPr="00152766">
        <w:rPr>
          <w:szCs w:val="20"/>
        </w:rPr>
        <w:t xml:space="preserve">Podstawę do wytyczenia w terenie usytuowania projektowanych urządzeń stanowi </w:t>
      </w:r>
      <w:r w:rsidR="00470CCA">
        <w:rPr>
          <w:szCs w:val="20"/>
        </w:rPr>
        <w:t>D</w:t>
      </w:r>
      <w:r w:rsidRPr="00152766">
        <w:rPr>
          <w:szCs w:val="20"/>
        </w:rPr>
        <w:t xml:space="preserve">okumentacja </w:t>
      </w:r>
      <w:r w:rsidR="00470CCA">
        <w:rPr>
          <w:szCs w:val="20"/>
        </w:rPr>
        <w:t>P</w:t>
      </w:r>
      <w:r w:rsidRPr="00152766">
        <w:rPr>
          <w:szCs w:val="20"/>
        </w:rPr>
        <w:t>rojektowa</w:t>
      </w:r>
      <w:r w:rsidR="00670712">
        <w:rPr>
          <w:szCs w:val="20"/>
        </w:rPr>
        <w:t xml:space="preserve"> zatwierdzona przez Inżyniera</w:t>
      </w:r>
      <w:r w:rsidRPr="00152766">
        <w:rPr>
          <w:szCs w:val="20"/>
        </w:rPr>
        <w:t xml:space="preserve">, w której wskazano punkty charakterystyczne posadowienia, załamań, włączeń, itp. Wytyczenia muszą zostać wykonane przez uprawnione służby geodezyjne. </w:t>
      </w:r>
      <w:r w:rsidR="000F2745" w:rsidRPr="00152766">
        <w:rPr>
          <w:szCs w:val="20"/>
        </w:rPr>
        <w:t>Przed rozpoczęciem prac o ich terminie należy zawiadomić</w:t>
      </w:r>
      <w:r w:rsidR="000F2745">
        <w:rPr>
          <w:szCs w:val="20"/>
        </w:rPr>
        <w:t>:</w:t>
      </w:r>
      <w:r w:rsidR="000F2745" w:rsidRPr="00152766">
        <w:rPr>
          <w:szCs w:val="20"/>
        </w:rPr>
        <w:t xml:space="preserve"> </w:t>
      </w:r>
      <w:r w:rsidR="000F2745">
        <w:rPr>
          <w:szCs w:val="20"/>
        </w:rPr>
        <w:t xml:space="preserve">Inżyniera, </w:t>
      </w:r>
      <w:r w:rsidR="000F2745" w:rsidRPr="00152766">
        <w:rPr>
          <w:szCs w:val="20"/>
        </w:rPr>
        <w:t>właścicieli terenu i użytkowników uzbrojenia</w:t>
      </w:r>
      <w:r w:rsidR="000F2745">
        <w:rPr>
          <w:szCs w:val="20"/>
        </w:rPr>
        <w:t xml:space="preserve">. Powiadomienie należy przekazać </w:t>
      </w:r>
      <w:r w:rsidR="000F2745" w:rsidRPr="00152766">
        <w:rPr>
          <w:szCs w:val="20"/>
        </w:rPr>
        <w:t>z odpowiednim wyprzedzeniem</w:t>
      </w:r>
      <w:r w:rsidR="000F2745">
        <w:rPr>
          <w:szCs w:val="20"/>
        </w:rPr>
        <w:t xml:space="preserve"> nie później niż w terminie 7 dni przed planowanym rozpoczęciem prac.</w:t>
      </w:r>
      <w:r w:rsidR="000F2745" w:rsidRPr="00152766">
        <w:rPr>
          <w:szCs w:val="20"/>
        </w:rPr>
        <w:t xml:space="preserve">  </w:t>
      </w:r>
    </w:p>
    <w:p w14:paraId="0E5011FE" w14:textId="21862F99" w:rsidR="00FC410D" w:rsidRPr="00657055" w:rsidRDefault="00FC410D" w:rsidP="00657055">
      <w:pPr>
        <w:pStyle w:val="Nagwek3"/>
        <w:numPr>
          <w:ilvl w:val="2"/>
          <w:numId w:val="1"/>
        </w:numPr>
        <w:ind w:left="851" w:hanging="851"/>
      </w:pPr>
      <w:bookmarkStart w:id="236" w:name="_Toc197608588"/>
      <w:bookmarkStart w:id="237" w:name="_Toc197614303"/>
      <w:r w:rsidRPr="00657055">
        <w:t>Roboty przygotowawcze</w:t>
      </w:r>
      <w:bookmarkEnd w:id="236"/>
      <w:bookmarkEnd w:id="237"/>
    </w:p>
    <w:p w14:paraId="30CEED01" w14:textId="30597375" w:rsidR="00FC410D" w:rsidRPr="00152766" w:rsidRDefault="00FC410D" w:rsidP="00657055">
      <w:pPr>
        <w:spacing w:before="120" w:after="120"/>
        <w:jc w:val="both"/>
        <w:rPr>
          <w:szCs w:val="20"/>
        </w:rPr>
      </w:pPr>
      <w:r w:rsidRPr="00152766">
        <w:rPr>
          <w:szCs w:val="20"/>
        </w:rPr>
        <w:t>Przed rozpoczęciem prac o ich terminie należy zawiadomić</w:t>
      </w:r>
      <w:r w:rsidR="000F2745">
        <w:rPr>
          <w:szCs w:val="20"/>
        </w:rPr>
        <w:t>:</w:t>
      </w:r>
      <w:r w:rsidRPr="00152766">
        <w:rPr>
          <w:szCs w:val="20"/>
        </w:rPr>
        <w:t xml:space="preserve"> </w:t>
      </w:r>
      <w:r w:rsidR="000F2745">
        <w:rPr>
          <w:szCs w:val="20"/>
        </w:rPr>
        <w:t xml:space="preserve">Inżyniera, </w:t>
      </w:r>
      <w:r w:rsidRPr="00152766">
        <w:rPr>
          <w:szCs w:val="20"/>
        </w:rPr>
        <w:t>właścicieli terenu i użytkowników uzbrojenia</w:t>
      </w:r>
      <w:r w:rsidR="000F2745">
        <w:rPr>
          <w:szCs w:val="20"/>
        </w:rPr>
        <w:t xml:space="preserve">. Powiadomienie należy przekazać </w:t>
      </w:r>
      <w:r w:rsidR="000F2745" w:rsidRPr="00152766">
        <w:rPr>
          <w:szCs w:val="20"/>
        </w:rPr>
        <w:t>z odpowiednim wyprzedzeniem</w:t>
      </w:r>
      <w:r w:rsidR="000F2745">
        <w:rPr>
          <w:szCs w:val="20"/>
        </w:rPr>
        <w:t xml:space="preserve"> nie później niż w terminie 7 dni przed planowanym rozpoczęciem prac.</w:t>
      </w:r>
      <w:r w:rsidR="000F2745" w:rsidRPr="00152766">
        <w:rPr>
          <w:szCs w:val="20"/>
        </w:rPr>
        <w:t xml:space="preserve"> </w:t>
      </w:r>
      <w:r w:rsidRPr="00152766">
        <w:rPr>
          <w:szCs w:val="20"/>
        </w:rPr>
        <w:t xml:space="preserve"> </w:t>
      </w:r>
    </w:p>
    <w:p w14:paraId="458CA517" w14:textId="20EB181C" w:rsidR="00FC410D" w:rsidRPr="00152766" w:rsidRDefault="00FC410D" w:rsidP="00657055">
      <w:pPr>
        <w:spacing w:before="120" w:after="120"/>
        <w:jc w:val="both"/>
        <w:rPr>
          <w:szCs w:val="20"/>
        </w:rPr>
      </w:pPr>
      <w:r w:rsidRPr="00152766">
        <w:rPr>
          <w:szCs w:val="20"/>
        </w:rPr>
        <w:t>W miejscach włączenia i kolizji z innym uzbrojeniem, należy pod nadzorem właściciela sieci wykonać przekopy kontrolne.</w:t>
      </w:r>
    </w:p>
    <w:p w14:paraId="3FA64536" w14:textId="0094B34A" w:rsidR="00FC410D" w:rsidRPr="001D49B0" w:rsidRDefault="00FC410D" w:rsidP="00657055">
      <w:pPr>
        <w:pStyle w:val="Nagwek2"/>
        <w:numPr>
          <w:ilvl w:val="1"/>
          <w:numId w:val="1"/>
        </w:numPr>
        <w:ind w:left="567" w:hanging="567"/>
      </w:pPr>
      <w:bookmarkStart w:id="238" w:name="_Toc197608589"/>
      <w:bookmarkStart w:id="239" w:name="_Toc197614304"/>
      <w:r w:rsidRPr="001D49B0">
        <w:t>Wykopy pod fundamenty, słupy  i kable</w:t>
      </w:r>
      <w:bookmarkEnd w:id="238"/>
      <w:bookmarkEnd w:id="239"/>
    </w:p>
    <w:p w14:paraId="4444C56F" w14:textId="0FE6E28B" w:rsidR="00FC410D" w:rsidRPr="00657055" w:rsidRDefault="00FC410D" w:rsidP="00657055">
      <w:pPr>
        <w:spacing w:before="120" w:after="120"/>
        <w:jc w:val="both"/>
        <w:rPr>
          <w:szCs w:val="20"/>
        </w:rPr>
      </w:pPr>
      <w:r w:rsidRPr="00152766">
        <w:rPr>
          <w:szCs w:val="20"/>
        </w:rPr>
        <w:t xml:space="preserve">Przed przystąpieniem do wykonywania wykopów pod fundamenty, słupy i </w:t>
      </w:r>
      <w:r w:rsidR="001158B1">
        <w:rPr>
          <w:szCs w:val="20"/>
        </w:rPr>
        <w:t xml:space="preserve"> doziemne </w:t>
      </w:r>
      <w:r w:rsidRPr="00152766">
        <w:rPr>
          <w:szCs w:val="20"/>
        </w:rPr>
        <w:t>linie kablowe</w:t>
      </w:r>
      <w:r w:rsidR="001158B1">
        <w:rPr>
          <w:szCs w:val="20"/>
        </w:rPr>
        <w:t>,</w:t>
      </w:r>
      <w:r w:rsidRPr="00152766">
        <w:rPr>
          <w:szCs w:val="20"/>
        </w:rPr>
        <w:t xml:space="preserve"> należy geodezyjnie wytyczyć miejsca ich posadowienia.</w:t>
      </w:r>
      <w:r w:rsidR="0061254E" w:rsidRPr="0061254E">
        <w:t xml:space="preserve"> </w:t>
      </w:r>
      <w:r w:rsidRPr="00152766">
        <w:rPr>
          <w:szCs w:val="20"/>
        </w:rPr>
        <w:t xml:space="preserve">W </w:t>
      </w:r>
      <w:r w:rsidR="00470CCA">
        <w:rPr>
          <w:szCs w:val="20"/>
        </w:rPr>
        <w:t>D</w:t>
      </w:r>
      <w:r w:rsidRPr="00152766">
        <w:rPr>
          <w:szCs w:val="20"/>
        </w:rPr>
        <w:t xml:space="preserve">okumentacji </w:t>
      </w:r>
      <w:r w:rsidR="00470CCA">
        <w:rPr>
          <w:szCs w:val="20"/>
        </w:rPr>
        <w:t>P</w:t>
      </w:r>
      <w:r w:rsidRPr="00152766">
        <w:rPr>
          <w:szCs w:val="20"/>
        </w:rPr>
        <w:t xml:space="preserve">rojektowej należy dokładnie sprawdzić miejsca realizacji wykopów, ze szczególnym uwzględnieniem zbliżeń do sieci uzbrojenia podziemnego, w celu dobrania bezpiecznej technologii prac. Wykopy mogą być realizowane za pomocą sprzętu mechanicznego lub </w:t>
      </w:r>
      <w:r w:rsidRPr="00152766">
        <w:rPr>
          <w:szCs w:val="20"/>
        </w:rPr>
        <w:lastRenderedPageBreak/>
        <w:t>ręcznie oraz jako wiercone</w:t>
      </w:r>
      <w:r w:rsidR="0094512E" w:rsidRPr="0094512E">
        <w:t xml:space="preserve"> </w:t>
      </w:r>
      <w:r w:rsidR="0094512E" w:rsidRPr="0094512E">
        <w:rPr>
          <w:szCs w:val="20"/>
        </w:rPr>
        <w:t>w zależności od warunków terenowych i podziemnego uzbrojenia terenu, po uprzednim wytyczeniu ich tras przez służby geodezyjne</w:t>
      </w:r>
      <w:r w:rsidRPr="00152766">
        <w:rPr>
          <w:szCs w:val="20"/>
        </w:rPr>
        <w:t xml:space="preserve">. </w:t>
      </w:r>
      <w:r w:rsidRPr="00657055">
        <w:rPr>
          <w:szCs w:val="20"/>
        </w:rPr>
        <w:t xml:space="preserve">Należy zwrócić uwagę, aby nie uszkodzić kanalizacji, drenaży lub materacy użytych do wzmocnienia podłoża lub konstrukcji nawierzchni. </w:t>
      </w:r>
    </w:p>
    <w:p w14:paraId="1D570346" w14:textId="75DF73A0" w:rsidR="00FC410D" w:rsidRPr="00152766" w:rsidRDefault="00FC410D" w:rsidP="00657055">
      <w:pPr>
        <w:spacing w:before="120" w:after="120"/>
        <w:jc w:val="both"/>
        <w:rPr>
          <w:szCs w:val="20"/>
        </w:rPr>
      </w:pPr>
      <w:r w:rsidRPr="00152766">
        <w:rPr>
          <w:szCs w:val="20"/>
        </w:rPr>
        <w:t>Prace ziemne, w tym ewentualna obudowa i zabezpieczenie wykopów przed obsypywaniem gruntu muszą odpowiadać wymaganiom</w:t>
      </w:r>
      <w:r w:rsidR="001D49B0">
        <w:rPr>
          <w:szCs w:val="20"/>
        </w:rPr>
        <w:t xml:space="preserve"> normy</w:t>
      </w:r>
      <w:r w:rsidRPr="00152766">
        <w:rPr>
          <w:szCs w:val="20"/>
        </w:rPr>
        <w:t xml:space="preserve"> BN-83/8836-02. </w:t>
      </w:r>
    </w:p>
    <w:p w14:paraId="6F1AA088" w14:textId="278DA6EB" w:rsidR="006963AC" w:rsidRDefault="00FC410D" w:rsidP="00657055">
      <w:pPr>
        <w:spacing w:before="120" w:after="120"/>
        <w:jc w:val="both"/>
      </w:pPr>
      <w:r w:rsidRPr="00152766">
        <w:rPr>
          <w:szCs w:val="20"/>
        </w:rPr>
        <w:t xml:space="preserve">Prowadzenie prac i odbiory </w:t>
      </w:r>
      <w:r w:rsidR="00CC02D5">
        <w:rPr>
          <w:szCs w:val="20"/>
        </w:rPr>
        <w:t xml:space="preserve">powinny być </w:t>
      </w:r>
      <w:r w:rsidRPr="00152766">
        <w:rPr>
          <w:szCs w:val="20"/>
        </w:rPr>
        <w:t>zgodne z</w:t>
      </w:r>
      <w:r w:rsidR="001D49B0">
        <w:rPr>
          <w:szCs w:val="20"/>
        </w:rPr>
        <w:t xml:space="preserve"> normą</w:t>
      </w:r>
      <w:r w:rsidRPr="00152766">
        <w:rPr>
          <w:szCs w:val="20"/>
        </w:rPr>
        <w:t xml:space="preserve"> PN-B-06050:1999.</w:t>
      </w:r>
      <w:r w:rsidR="006963AC" w:rsidRPr="006963AC">
        <w:t xml:space="preserve"> </w:t>
      </w:r>
    </w:p>
    <w:p w14:paraId="096DF2A9" w14:textId="633B05E7" w:rsidR="00FC410D" w:rsidRPr="00657055" w:rsidRDefault="00FC410D" w:rsidP="00657055">
      <w:pPr>
        <w:pStyle w:val="Nagwek2"/>
        <w:numPr>
          <w:ilvl w:val="1"/>
          <w:numId w:val="1"/>
        </w:numPr>
        <w:ind w:left="567" w:hanging="567"/>
      </w:pPr>
      <w:bookmarkStart w:id="240" w:name="_Toc197608590"/>
      <w:bookmarkStart w:id="241" w:name="_Toc197614305"/>
      <w:r w:rsidRPr="00657055">
        <w:t>Montaż fundamentów</w:t>
      </w:r>
      <w:bookmarkEnd w:id="240"/>
      <w:bookmarkEnd w:id="241"/>
    </w:p>
    <w:p w14:paraId="5A02E747" w14:textId="1D0A1D6C" w:rsidR="00FC410D" w:rsidRPr="00152766" w:rsidRDefault="00FC410D" w:rsidP="00657055">
      <w:pPr>
        <w:spacing w:before="120" w:after="120"/>
        <w:jc w:val="both"/>
        <w:rPr>
          <w:szCs w:val="20"/>
        </w:rPr>
      </w:pPr>
      <w:r w:rsidRPr="00152766">
        <w:rPr>
          <w:szCs w:val="20"/>
        </w:rPr>
        <w:t>Montaż fundamentów prefabrykowanych należy wykonać zgodnie z wytycznymi montażu Producenta. Fundament powinien być ustawiony przy pomocy dźwigu na 10 cm warstwie betonu klasy C8/10, spełniającego wymagania</w:t>
      </w:r>
      <w:r w:rsidR="001D49B0">
        <w:rPr>
          <w:szCs w:val="20"/>
        </w:rPr>
        <w:t xml:space="preserve"> normy</w:t>
      </w:r>
      <w:r w:rsidRPr="00152766">
        <w:rPr>
          <w:szCs w:val="20"/>
        </w:rPr>
        <w:t xml:space="preserve"> PN-EN 206-1:2003 lub zagęszczonego </w:t>
      </w:r>
      <w:r w:rsidR="006963AC">
        <w:rPr>
          <w:szCs w:val="20"/>
        </w:rPr>
        <w:t>kruszywa</w:t>
      </w:r>
      <w:r w:rsidRPr="00152766">
        <w:rPr>
          <w:szCs w:val="20"/>
        </w:rPr>
        <w:t xml:space="preserve"> grubości 10 cm spełniającego wymagania </w:t>
      </w:r>
      <w:r w:rsidR="001D49B0">
        <w:rPr>
          <w:szCs w:val="20"/>
        </w:rPr>
        <w:t xml:space="preserve">normy </w:t>
      </w:r>
      <w:r w:rsidRPr="00152766">
        <w:rPr>
          <w:szCs w:val="20"/>
        </w:rPr>
        <w:t>PN-EN 13242+A1:2010.</w:t>
      </w:r>
    </w:p>
    <w:p w14:paraId="3C6F7D3D" w14:textId="7CFDDD81" w:rsidR="00FC410D" w:rsidRPr="00152766" w:rsidRDefault="00FC410D" w:rsidP="00657055">
      <w:pPr>
        <w:spacing w:before="120" w:after="120"/>
        <w:jc w:val="both"/>
        <w:rPr>
          <w:szCs w:val="20"/>
        </w:rPr>
      </w:pPr>
      <w:r w:rsidRPr="00152766">
        <w:rPr>
          <w:szCs w:val="20"/>
        </w:rPr>
        <w:t>Maksymalne odchylenie górnej powierzchni fundamentu od poziomu nie powinno przekroczyć 1:1500 z dopuszczalną tolerancją rzędnej posadowienia ±</w:t>
      </w:r>
      <w:r w:rsidR="006503F0">
        <w:rPr>
          <w:szCs w:val="20"/>
        </w:rPr>
        <w:t xml:space="preserve"> </w:t>
      </w:r>
      <w:r w:rsidRPr="00152766">
        <w:rPr>
          <w:szCs w:val="20"/>
        </w:rPr>
        <w:t xml:space="preserve">2 cm. Ustawienie fundamentu w planie powinno być wykonane z dokładnością ± </w:t>
      </w:r>
      <w:r w:rsidR="00816801">
        <w:rPr>
          <w:szCs w:val="20"/>
        </w:rPr>
        <w:t>2</w:t>
      </w:r>
      <w:r w:rsidRPr="00152766">
        <w:rPr>
          <w:szCs w:val="20"/>
        </w:rPr>
        <w:t xml:space="preserve"> cm. </w:t>
      </w:r>
    </w:p>
    <w:p w14:paraId="1C245CF6" w14:textId="77777777" w:rsidR="00FC410D" w:rsidRPr="00152766" w:rsidRDefault="00FC410D" w:rsidP="00657055">
      <w:pPr>
        <w:spacing w:before="120" w:after="120"/>
        <w:jc w:val="both"/>
        <w:rPr>
          <w:szCs w:val="20"/>
        </w:rPr>
      </w:pPr>
      <w:r w:rsidRPr="00152766">
        <w:rPr>
          <w:szCs w:val="20"/>
        </w:rPr>
        <w:t xml:space="preserve">Fundamenty i </w:t>
      </w:r>
      <w:proofErr w:type="spellStart"/>
      <w:r w:rsidRPr="00152766">
        <w:rPr>
          <w:szCs w:val="20"/>
        </w:rPr>
        <w:t>ustoje</w:t>
      </w:r>
      <w:proofErr w:type="spellEnd"/>
      <w:r w:rsidRPr="00152766">
        <w:rPr>
          <w:szCs w:val="20"/>
        </w:rPr>
        <w:t xml:space="preserve"> należy zabezpieczyć przeciwwilgociowo i antykorozyjnie.</w:t>
      </w:r>
    </w:p>
    <w:p w14:paraId="3A0F0E01" w14:textId="4CF6E69D" w:rsidR="00FC410D" w:rsidRPr="00152766" w:rsidRDefault="00FC410D" w:rsidP="00657055">
      <w:pPr>
        <w:spacing w:before="120" w:after="120"/>
        <w:jc w:val="both"/>
        <w:rPr>
          <w:szCs w:val="20"/>
        </w:rPr>
      </w:pPr>
      <w:r w:rsidRPr="00152766">
        <w:rPr>
          <w:szCs w:val="20"/>
        </w:rPr>
        <w:t xml:space="preserve">Fundamenty </w:t>
      </w:r>
      <w:r w:rsidR="00FA0039">
        <w:rPr>
          <w:szCs w:val="20"/>
        </w:rPr>
        <w:t xml:space="preserve">należy </w:t>
      </w:r>
      <w:r w:rsidRPr="00152766">
        <w:rPr>
          <w:szCs w:val="20"/>
        </w:rPr>
        <w:t>zagłębiać w gruncie na taką głębokość, by górna płaszczyzna fundamentu (płaszczyzna mocowania słupa lub masztu) wystawała o około 2</w:t>
      </w:r>
      <w:r w:rsidR="00FA0039">
        <w:rPr>
          <w:szCs w:val="20"/>
        </w:rPr>
        <w:t xml:space="preserve"> </w:t>
      </w:r>
      <w:r w:rsidRPr="00152766">
        <w:rPr>
          <w:szCs w:val="20"/>
        </w:rPr>
        <w:t>cm ponad poziom docelowej rzędnej terenu (płaszczyzny chodnika, pobocza, trawnika itp.) przy danym słupie, maszcie.</w:t>
      </w:r>
    </w:p>
    <w:p w14:paraId="6E98FE86" w14:textId="77777777" w:rsidR="00FC410D" w:rsidRPr="00152766" w:rsidRDefault="00FC410D" w:rsidP="00657055">
      <w:pPr>
        <w:spacing w:before="120" w:after="120"/>
        <w:jc w:val="both"/>
        <w:rPr>
          <w:szCs w:val="20"/>
        </w:rPr>
      </w:pPr>
      <w:r w:rsidRPr="00152766">
        <w:rPr>
          <w:szCs w:val="20"/>
        </w:rPr>
        <w:t>Przed przystąpieniem do zasypania fundamentu, należy sprawdzić rzędne posadowienia, stan zabezpieczenia antykorozyjnego i przeciwwilgociowego ścianek fundamentów i poziom górnej powierzchni, do której przytwierdzona jest stopa słupa.</w:t>
      </w:r>
    </w:p>
    <w:p w14:paraId="7E69436D" w14:textId="30384EB5" w:rsidR="00FC410D" w:rsidRPr="00152766" w:rsidRDefault="00FC410D" w:rsidP="00657055">
      <w:pPr>
        <w:spacing w:before="120" w:after="120"/>
        <w:jc w:val="both"/>
        <w:rPr>
          <w:szCs w:val="20"/>
        </w:rPr>
      </w:pPr>
      <w:r w:rsidRPr="00152766">
        <w:rPr>
          <w:szCs w:val="20"/>
        </w:rPr>
        <w:t>Wykopy należy zasypywać materiałem</w:t>
      </w:r>
      <w:r w:rsidR="007D5533">
        <w:rPr>
          <w:szCs w:val="20"/>
        </w:rPr>
        <w:t xml:space="preserve"> i </w:t>
      </w:r>
      <w:r w:rsidR="00BB7FE0">
        <w:rPr>
          <w:szCs w:val="20"/>
        </w:rPr>
        <w:t>gruntem rodzimym</w:t>
      </w:r>
      <w:r w:rsidRPr="00152766">
        <w:rPr>
          <w:szCs w:val="20"/>
        </w:rPr>
        <w:t xml:space="preserve"> </w:t>
      </w:r>
      <w:r w:rsidR="00BB7FE0">
        <w:rPr>
          <w:szCs w:val="20"/>
        </w:rPr>
        <w:t>spełniającym wymagania określone w pkt 2.20</w:t>
      </w:r>
      <w:r w:rsidRPr="00152766">
        <w:rPr>
          <w:szCs w:val="20"/>
        </w:rPr>
        <w:t>. Zasypkę należy formować i zagęszczać w warstwach o grubości do 25</w:t>
      </w:r>
      <w:r w:rsidR="00FA0039">
        <w:rPr>
          <w:szCs w:val="20"/>
        </w:rPr>
        <w:t xml:space="preserve"> </w:t>
      </w:r>
      <w:r w:rsidRPr="00152766">
        <w:rPr>
          <w:szCs w:val="20"/>
        </w:rPr>
        <w:t xml:space="preserve">cm. W czasie zasypywania przesłaniać otwory do wprowadzenia kabli, </w:t>
      </w:r>
      <w:r w:rsidR="00FA0039">
        <w:rPr>
          <w:szCs w:val="20"/>
        </w:rPr>
        <w:t xml:space="preserve">aby </w:t>
      </w:r>
      <w:r w:rsidRPr="00152766">
        <w:rPr>
          <w:szCs w:val="20"/>
        </w:rPr>
        <w:t>zapobie</w:t>
      </w:r>
      <w:r w:rsidR="00FA0039">
        <w:rPr>
          <w:szCs w:val="20"/>
        </w:rPr>
        <w:t>c</w:t>
      </w:r>
      <w:r w:rsidRPr="00152766">
        <w:rPr>
          <w:szCs w:val="20"/>
        </w:rPr>
        <w:t xml:space="preserve"> wnikaniu materiału do wnętrza fundamentu. </w:t>
      </w:r>
      <w:r w:rsidR="00875CBA" w:rsidRPr="00875CBA">
        <w:rPr>
          <w:szCs w:val="20"/>
        </w:rPr>
        <w:t>Po zasypaniu rowów kablowych oraz pozostałych wykopów, należy sprawdzić wskaźnik zagęszczenia gruntu, który musi wynosić co najmniej 0,97 poza korpusem drogi. W korpusie drogi wartości wskaźnika zagęszczenia powinny być zgodne z D.02.01.01/D.02.03.01. W obrębie jezdni, poboczy, nasypów i chodników wartości wskaźnika zagęszczenia powinny być zgodne z Wymaganiami Zamawiającego dla budowanej drogi.</w:t>
      </w:r>
      <w:r w:rsidRPr="00152766">
        <w:rPr>
          <w:szCs w:val="20"/>
        </w:rPr>
        <w:t xml:space="preserve"> </w:t>
      </w:r>
    </w:p>
    <w:p w14:paraId="3BEEABD6" w14:textId="77777777" w:rsidR="0094432F" w:rsidRDefault="00FC410D" w:rsidP="00657055">
      <w:pPr>
        <w:spacing w:before="120" w:after="120"/>
        <w:jc w:val="both"/>
      </w:pPr>
      <w:r w:rsidRPr="00152766">
        <w:rPr>
          <w:szCs w:val="20"/>
        </w:rPr>
        <w:t>Posadowienie słupów w pobliżu opadającej skarpy lub drenażu należy wzmocnić zasypką piaskowo-cementową.</w:t>
      </w:r>
      <w:r w:rsidR="0094432F" w:rsidRPr="0094432F">
        <w:t xml:space="preserve"> </w:t>
      </w:r>
    </w:p>
    <w:p w14:paraId="274CAA67" w14:textId="6249953A" w:rsidR="00FC410D" w:rsidRPr="00152766" w:rsidRDefault="0094432F" w:rsidP="00657055">
      <w:pPr>
        <w:spacing w:before="120" w:after="120"/>
        <w:jc w:val="both"/>
        <w:rPr>
          <w:szCs w:val="20"/>
        </w:rPr>
      </w:pPr>
      <w:r w:rsidRPr="0094432F">
        <w:rPr>
          <w:szCs w:val="20"/>
        </w:rPr>
        <w:t>Nadmiar gruntu należy usunąć przez rozplanowanie lub wywiezienie.</w:t>
      </w:r>
    </w:p>
    <w:p w14:paraId="71C43633" w14:textId="048AC774" w:rsidR="00FC410D" w:rsidRPr="00657055" w:rsidRDefault="00FC410D" w:rsidP="00657055">
      <w:pPr>
        <w:pStyle w:val="Nagwek2"/>
        <w:numPr>
          <w:ilvl w:val="1"/>
          <w:numId w:val="1"/>
        </w:numPr>
        <w:ind w:left="567" w:hanging="567"/>
      </w:pPr>
      <w:bookmarkStart w:id="242" w:name="_Toc197608591"/>
      <w:bookmarkStart w:id="243" w:name="_Toc197614306"/>
      <w:r w:rsidRPr="00657055">
        <w:t>Montaż słupów strunobetonowych</w:t>
      </w:r>
      <w:bookmarkEnd w:id="242"/>
      <w:bookmarkEnd w:id="243"/>
    </w:p>
    <w:p w14:paraId="0F602702" w14:textId="7B303391" w:rsidR="00FC410D" w:rsidRPr="00152766" w:rsidRDefault="00FA0039" w:rsidP="00657055">
      <w:pPr>
        <w:spacing w:before="120" w:after="120"/>
        <w:jc w:val="both"/>
        <w:rPr>
          <w:szCs w:val="20"/>
        </w:rPr>
      </w:pPr>
      <w:r>
        <w:rPr>
          <w:szCs w:val="20"/>
        </w:rPr>
        <w:t>Ww. słupy</w:t>
      </w:r>
      <w:r w:rsidR="00FC410D" w:rsidRPr="00152766">
        <w:rPr>
          <w:szCs w:val="20"/>
        </w:rPr>
        <w:t xml:space="preserve"> należy montować na podłożu wyrównawczym w pozycji poziomej. W zależności od warunków pracy, słupy z fundamentami płytowymi, w ich części podziemnej należy wyposażyć w belki </w:t>
      </w:r>
      <w:proofErr w:type="spellStart"/>
      <w:r w:rsidR="00FC410D" w:rsidRPr="00152766">
        <w:rPr>
          <w:szCs w:val="20"/>
        </w:rPr>
        <w:t>ustojowe</w:t>
      </w:r>
      <w:proofErr w:type="spellEnd"/>
      <w:r w:rsidR="00FC410D" w:rsidRPr="00152766">
        <w:rPr>
          <w:szCs w:val="20"/>
        </w:rPr>
        <w:t xml:space="preserve"> zgodnie z projektem. </w:t>
      </w:r>
    </w:p>
    <w:p w14:paraId="76C54187" w14:textId="03373C43" w:rsidR="00FC410D" w:rsidRPr="00152766" w:rsidRDefault="00FC410D" w:rsidP="00657055">
      <w:pPr>
        <w:spacing w:before="120" w:after="120"/>
        <w:jc w:val="both"/>
        <w:rPr>
          <w:szCs w:val="20"/>
        </w:rPr>
      </w:pPr>
      <w:r w:rsidRPr="00152766">
        <w:rPr>
          <w:szCs w:val="20"/>
        </w:rPr>
        <w:t xml:space="preserve">Połączenia stalowe elementów </w:t>
      </w:r>
      <w:proofErr w:type="spellStart"/>
      <w:r w:rsidRPr="00152766">
        <w:rPr>
          <w:szCs w:val="20"/>
        </w:rPr>
        <w:t>ustojowych</w:t>
      </w:r>
      <w:proofErr w:type="spellEnd"/>
      <w:r w:rsidRPr="00152766">
        <w:rPr>
          <w:szCs w:val="20"/>
        </w:rPr>
        <w:t xml:space="preserve"> muszą być chronione przed korozją przez malowanie lakierem asfaltowym wg BN-6114-32.</w:t>
      </w:r>
    </w:p>
    <w:p w14:paraId="086FD507" w14:textId="72D0E4DD" w:rsidR="00FC410D" w:rsidRPr="00152766" w:rsidRDefault="00FC410D" w:rsidP="00657055">
      <w:pPr>
        <w:spacing w:before="120" w:after="120"/>
        <w:jc w:val="both"/>
        <w:rPr>
          <w:szCs w:val="20"/>
        </w:rPr>
      </w:pPr>
      <w:r w:rsidRPr="00152766">
        <w:rPr>
          <w:szCs w:val="20"/>
        </w:rPr>
        <w:lastRenderedPageBreak/>
        <w:t xml:space="preserve">Po zmontowaniu elementów </w:t>
      </w:r>
      <w:proofErr w:type="spellStart"/>
      <w:r w:rsidRPr="00152766">
        <w:rPr>
          <w:szCs w:val="20"/>
        </w:rPr>
        <w:t>ustojowych</w:t>
      </w:r>
      <w:proofErr w:type="spellEnd"/>
      <w:r w:rsidRPr="00152766">
        <w:rPr>
          <w:szCs w:val="20"/>
        </w:rPr>
        <w:t xml:space="preserve"> ze słupem, należy wstawić słup w przygotowany wykop, zasypując </w:t>
      </w:r>
      <w:r w:rsidR="00ED3956">
        <w:rPr>
          <w:szCs w:val="20"/>
        </w:rPr>
        <w:t>materiałem/</w:t>
      </w:r>
      <w:r w:rsidRPr="00152766">
        <w:rPr>
          <w:szCs w:val="20"/>
        </w:rPr>
        <w:t>gruntem</w:t>
      </w:r>
      <w:r w:rsidR="00ED3956">
        <w:rPr>
          <w:szCs w:val="20"/>
        </w:rPr>
        <w:t xml:space="preserve"> rodzimym</w:t>
      </w:r>
      <w:r w:rsidR="00D327C0" w:rsidRPr="00D327C0">
        <w:t xml:space="preserve"> </w:t>
      </w:r>
      <w:r w:rsidR="00D327C0" w:rsidRPr="00D327C0">
        <w:rPr>
          <w:szCs w:val="20"/>
        </w:rPr>
        <w:t>spełniającym wymagania określone w pkt 2.20</w:t>
      </w:r>
      <w:r w:rsidRPr="00152766">
        <w:rPr>
          <w:szCs w:val="20"/>
        </w:rPr>
        <w:t>.</w:t>
      </w:r>
      <w:r w:rsidR="00E569BE" w:rsidRPr="00E569BE">
        <w:t xml:space="preserve"> </w:t>
      </w:r>
      <w:r w:rsidR="00E569BE" w:rsidRPr="00E569BE">
        <w:rPr>
          <w:szCs w:val="20"/>
        </w:rPr>
        <w:t>Zasypkę należy formować i zagęszczać w warstwach o grubości do 25</w:t>
      </w:r>
      <w:r w:rsidR="00FA0039">
        <w:rPr>
          <w:szCs w:val="20"/>
        </w:rPr>
        <w:t xml:space="preserve"> </w:t>
      </w:r>
      <w:r w:rsidR="00E569BE" w:rsidRPr="00E569BE">
        <w:rPr>
          <w:szCs w:val="20"/>
        </w:rPr>
        <w:t xml:space="preserve">cm. </w:t>
      </w:r>
      <w:r w:rsidR="00875CBA" w:rsidRPr="00875CBA">
        <w:rPr>
          <w:szCs w:val="20"/>
        </w:rPr>
        <w:t>Po zasypaniu rowów kablowych oraz pozostałych wykopów, należy sprawdzić wskaźnik zagęszczenia gruntu, który musi wynosić co najmniej 0,97 poza korpusem drogi. W korpusie drogi wartości wskaźnika zagęszczenia powinny być zgodne z D.02.01.01/D.02.03.01. W obrębie jezdni, poboczy, nasypów i chodników wartości wskaźnika zagęszczenia powinny być zgodne z Wymaganiami Zamawiającego dla budowanej drogi.</w:t>
      </w:r>
    </w:p>
    <w:p w14:paraId="454C201F" w14:textId="20387848" w:rsidR="00FC410D" w:rsidRPr="00152766" w:rsidRDefault="00FC410D" w:rsidP="00657055">
      <w:pPr>
        <w:spacing w:before="120" w:after="120"/>
        <w:jc w:val="both"/>
        <w:rPr>
          <w:szCs w:val="20"/>
        </w:rPr>
      </w:pPr>
      <w:r w:rsidRPr="00152766">
        <w:rPr>
          <w:szCs w:val="20"/>
        </w:rPr>
        <w:t>Słupy (z fundamentami studniowymi) należy wstawić w środek zagłębionych kręgów na uprzednio przygotowanej 20</w:t>
      </w:r>
      <w:r w:rsidR="00FA0039">
        <w:rPr>
          <w:szCs w:val="20"/>
        </w:rPr>
        <w:t xml:space="preserve"> </w:t>
      </w:r>
      <w:r w:rsidRPr="00152766">
        <w:rPr>
          <w:szCs w:val="20"/>
        </w:rPr>
        <w:t>cm warstwie betonu</w:t>
      </w:r>
      <w:r w:rsidR="00EB07CF">
        <w:rPr>
          <w:szCs w:val="20"/>
        </w:rPr>
        <w:t>, następnie</w:t>
      </w:r>
      <w:r w:rsidRPr="00152766">
        <w:rPr>
          <w:szCs w:val="20"/>
        </w:rPr>
        <w:t xml:space="preserve"> zasypa</w:t>
      </w:r>
      <w:r w:rsidR="00FA0039">
        <w:rPr>
          <w:szCs w:val="20"/>
        </w:rPr>
        <w:t>ć</w:t>
      </w:r>
      <w:r w:rsidRPr="00152766">
        <w:rPr>
          <w:szCs w:val="20"/>
        </w:rPr>
        <w:t xml:space="preserve"> betonem C12/15</w:t>
      </w:r>
      <w:r w:rsidR="00522A24">
        <w:rPr>
          <w:szCs w:val="20"/>
        </w:rPr>
        <w:t xml:space="preserve"> oraz zagęścić</w:t>
      </w:r>
      <w:r w:rsidR="009D014C">
        <w:rPr>
          <w:szCs w:val="20"/>
        </w:rPr>
        <w:t xml:space="preserve"> do wymaganego poziomu określonego w Dokumentacji Projektowej zatwierdzonej przez </w:t>
      </w:r>
      <w:r w:rsidR="00EB07CF">
        <w:rPr>
          <w:szCs w:val="20"/>
        </w:rPr>
        <w:t>Inżyniera</w:t>
      </w:r>
      <w:r w:rsidRPr="00152766">
        <w:rPr>
          <w:szCs w:val="20"/>
        </w:rPr>
        <w:t>.</w:t>
      </w:r>
    </w:p>
    <w:p w14:paraId="1479100B" w14:textId="0BBD8C03" w:rsidR="00FC410D" w:rsidRPr="00152766" w:rsidRDefault="00FC410D" w:rsidP="00657055">
      <w:pPr>
        <w:spacing w:before="120" w:after="120"/>
        <w:jc w:val="both"/>
        <w:rPr>
          <w:szCs w:val="20"/>
        </w:rPr>
      </w:pPr>
      <w:r w:rsidRPr="00152766">
        <w:rPr>
          <w:szCs w:val="20"/>
        </w:rPr>
        <w:t>Po zasypaniu wykopu „studni” należy rozsypać grunt rodzimy do 15</w:t>
      </w:r>
      <w:r w:rsidR="00FA0039">
        <w:rPr>
          <w:szCs w:val="20"/>
        </w:rPr>
        <w:t xml:space="preserve"> </w:t>
      </w:r>
      <w:r w:rsidRPr="00152766">
        <w:rPr>
          <w:szCs w:val="20"/>
        </w:rPr>
        <w:t>cm powyżej terenu przy obwodzie słupa, ze spadkiem na zewnątrz w kierunku obrysu zasypanego wykopu.</w:t>
      </w:r>
    </w:p>
    <w:p w14:paraId="0369341E" w14:textId="77777777" w:rsidR="00FC410D" w:rsidRPr="00152766" w:rsidRDefault="00FC410D" w:rsidP="00657055">
      <w:pPr>
        <w:spacing w:before="120" w:after="120"/>
        <w:jc w:val="both"/>
        <w:rPr>
          <w:szCs w:val="20"/>
        </w:rPr>
      </w:pPr>
      <w:r w:rsidRPr="00152766">
        <w:rPr>
          <w:szCs w:val="20"/>
        </w:rPr>
        <w:t>Podczas montażu i stawiania słupów w pobliżu urządzeń pod napięciem należy wyłączyć te urządzenia. W przypadku niemożliwości ich wyłączenia należy zachować odległość najbliższego punktu ruchomego sprzętu i słupa w zależności od poziomu napięć czynnej linii:</w:t>
      </w:r>
    </w:p>
    <w:p w14:paraId="76010643" w14:textId="15482A40" w:rsidR="00FC410D" w:rsidRPr="00657055" w:rsidRDefault="00FC410D" w:rsidP="008427A6">
      <w:pPr>
        <w:pStyle w:val="Akapitzlist"/>
        <w:numPr>
          <w:ilvl w:val="0"/>
          <w:numId w:val="6"/>
        </w:numPr>
        <w:spacing w:before="120" w:after="120"/>
        <w:ind w:left="284" w:hanging="284"/>
        <w:jc w:val="both"/>
        <w:rPr>
          <w:szCs w:val="20"/>
        </w:rPr>
      </w:pPr>
      <w:r w:rsidRPr="00657055">
        <w:rPr>
          <w:szCs w:val="20"/>
        </w:rPr>
        <w:t>3</w:t>
      </w:r>
      <w:r w:rsidR="00FA0039">
        <w:rPr>
          <w:szCs w:val="20"/>
        </w:rPr>
        <w:t xml:space="preserve"> </w:t>
      </w:r>
      <w:r w:rsidRPr="00657055">
        <w:rPr>
          <w:szCs w:val="20"/>
        </w:rPr>
        <w:t>m - dla linii o napięciu znamionowym nieprzekraczającym 1</w:t>
      </w:r>
      <w:r w:rsidR="006503F0">
        <w:rPr>
          <w:szCs w:val="20"/>
        </w:rPr>
        <w:t xml:space="preserve"> </w:t>
      </w:r>
      <w:proofErr w:type="spellStart"/>
      <w:r w:rsidRPr="00657055">
        <w:rPr>
          <w:szCs w:val="20"/>
        </w:rPr>
        <w:t>kV</w:t>
      </w:r>
      <w:proofErr w:type="spellEnd"/>
      <w:r w:rsidRPr="00657055">
        <w:rPr>
          <w:szCs w:val="20"/>
        </w:rPr>
        <w:t>,</w:t>
      </w:r>
    </w:p>
    <w:p w14:paraId="205A2E5B" w14:textId="78882E39" w:rsidR="00FC410D" w:rsidRPr="00657055" w:rsidRDefault="00FC410D" w:rsidP="008427A6">
      <w:pPr>
        <w:pStyle w:val="Akapitzlist"/>
        <w:numPr>
          <w:ilvl w:val="0"/>
          <w:numId w:val="6"/>
        </w:numPr>
        <w:spacing w:before="120" w:after="120"/>
        <w:ind w:left="284" w:hanging="284"/>
        <w:jc w:val="both"/>
        <w:rPr>
          <w:szCs w:val="20"/>
        </w:rPr>
      </w:pPr>
      <w:r w:rsidRPr="00657055">
        <w:rPr>
          <w:szCs w:val="20"/>
        </w:rPr>
        <w:t>5</w:t>
      </w:r>
      <w:r w:rsidR="00FA0039">
        <w:rPr>
          <w:szCs w:val="20"/>
        </w:rPr>
        <w:t xml:space="preserve"> </w:t>
      </w:r>
      <w:r w:rsidRPr="00657055">
        <w:rPr>
          <w:szCs w:val="20"/>
        </w:rPr>
        <w:t>m - dla linii o napięciu znamionowym powyżej 1</w:t>
      </w:r>
      <w:r w:rsidR="006503F0">
        <w:rPr>
          <w:szCs w:val="20"/>
        </w:rPr>
        <w:t xml:space="preserve"> </w:t>
      </w:r>
      <w:proofErr w:type="spellStart"/>
      <w:r w:rsidRPr="00657055">
        <w:rPr>
          <w:szCs w:val="20"/>
        </w:rPr>
        <w:t>kV</w:t>
      </w:r>
      <w:proofErr w:type="spellEnd"/>
      <w:r w:rsidRPr="00657055">
        <w:rPr>
          <w:szCs w:val="20"/>
        </w:rPr>
        <w:t>, lecz nieprzekraczającym 15</w:t>
      </w:r>
      <w:r w:rsidR="006503F0">
        <w:rPr>
          <w:szCs w:val="20"/>
        </w:rPr>
        <w:t xml:space="preserve"> </w:t>
      </w:r>
      <w:proofErr w:type="spellStart"/>
      <w:r w:rsidRPr="00657055">
        <w:rPr>
          <w:szCs w:val="20"/>
        </w:rPr>
        <w:t>kV</w:t>
      </w:r>
      <w:proofErr w:type="spellEnd"/>
      <w:r w:rsidRPr="00657055">
        <w:rPr>
          <w:szCs w:val="20"/>
        </w:rPr>
        <w:t>,</w:t>
      </w:r>
    </w:p>
    <w:p w14:paraId="3EB10FD5" w14:textId="2F989AF6" w:rsidR="00FC410D" w:rsidRPr="00657055" w:rsidRDefault="00FC410D" w:rsidP="008427A6">
      <w:pPr>
        <w:pStyle w:val="Akapitzlist"/>
        <w:numPr>
          <w:ilvl w:val="0"/>
          <w:numId w:val="6"/>
        </w:numPr>
        <w:spacing w:before="120" w:after="120"/>
        <w:ind w:left="284" w:hanging="284"/>
        <w:jc w:val="both"/>
        <w:rPr>
          <w:szCs w:val="20"/>
        </w:rPr>
      </w:pPr>
      <w:r w:rsidRPr="00657055">
        <w:rPr>
          <w:szCs w:val="20"/>
        </w:rPr>
        <w:t>10</w:t>
      </w:r>
      <w:r w:rsidR="00FA0039">
        <w:rPr>
          <w:szCs w:val="20"/>
        </w:rPr>
        <w:t xml:space="preserve"> </w:t>
      </w:r>
      <w:r w:rsidRPr="00657055">
        <w:rPr>
          <w:szCs w:val="20"/>
        </w:rPr>
        <w:t>m - dla linii o napięciu znamionowym powyżej 15</w:t>
      </w:r>
      <w:r w:rsidR="006503F0">
        <w:rPr>
          <w:szCs w:val="20"/>
        </w:rPr>
        <w:t xml:space="preserve"> </w:t>
      </w:r>
      <w:proofErr w:type="spellStart"/>
      <w:r w:rsidRPr="00657055">
        <w:rPr>
          <w:szCs w:val="20"/>
        </w:rPr>
        <w:t>kV</w:t>
      </w:r>
      <w:proofErr w:type="spellEnd"/>
      <w:r w:rsidRPr="00657055">
        <w:rPr>
          <w:szCs w:val="20"/>
        </w:rPr>
        <w:t>, lecz nieprzekraczającym 30</w:t>
      </w:r>
      <w:r w:rsidR="006503F0">
        <w:rPr>
          <w:szCs w:val="20"/>
        </w:rPr>
        <w:t xml:space="preserve"> </w:t>
      </w:r>
      <w:proofErr w:type="spellStart"/>
      <w:r w:rsidRPr="00657055">
        <w:rPr>
          <w:szCs w:val="20"/>
        </w:rPr>
        <w:t>kV</w:t>
      </w:r>
      <w:proofErr w:type="spellEnd"/>
      <w:r w:rsidRPr="00657055">
        <w:rPr>
          <w:szCs w:val="20"/>
        </w:rPr>
        <w:t>,</w:t>
      </w:r>
    </w:p>
    <w:p w14:paraId="4A56AA3C" w14:textId="7E3307AF" w:rsidR="00657055" w:rsidRDefault="00FC410D" w:rsidP="008427A6">
      <w:pPr>
        <w:pStyle w:val="Akapitzlist"/>
        <w:numPr>
          <w:ilvl w:val="0"/>
          <w:numId w:val="6"/>
        </w:numPr>
        <w:spacing w:before="120" w:after="120"/>
        <w:ind w:left="284" w:hanging="284"/>
        <w:jc w:val="both"/>
        <w:rPr>
          <w:szCs w:val="20"/>
        </w:rPr>
      </w:pPr>
      <w:r w:rsidRPr="00657055">
        <w:rPr>
          <w:szCs w:val="20"/>
        </w:rPr>
        <w:t>15</w:t>
      </w:r>
      <w:r w:rsidR="00FA0039">
        <w:rPr>
          <w:szCs w:val="20"/>
        </w:rPr>
        <w:t xml:space="preserve"> </w:t>
      </w:r>
      <w:r w:rsidRPr="00657055">
        <w:rPr>
          <w:szCs w:val="20"/>
        </w:rPr>
        <w:t>m - dla linii o napięciu znamionowym powyżej 30</w:t>
      </w:r>
      <w:r w:rsidR="001E5418">
        <w:rPr>
          <w:szCs w:val="20"/>
        </w:rPr>
        <w:t xml:space="preserve"> </w:t>
      </w:r>
      <w:proofErr w:type="spellStart"/>
      <w:r w:rsidRPr="00657055">
        <w:rPr>
          <w:szCs w:val="20"/>
        </w:rPr>
        <w:t>kV</w:t>
      </w:r>
      <w:proofErr w:type="spellEnd"/>
      <w:r w:rsidRPr="00657055">
        <w:rPr>
          <w:szCs w:val="20"/>
        </w:rPr>
        <w:t>, lecz nieprzekraczającym 110</w:t>
      </w:r>
      <w:r w:rsidR="001E5418">
        <w:rPr>
          <w:szCs w:val="20"/>
        </w:rPr>
        <w:t xml:space="preserve"> </w:t>
      </w:r>
      <w:proofErr w:type="spellStart"/>
      <w:r w:rsidRPr="00657055">
        <w:rPr>
          <w:szCs w:val="20"/>
        </w:rPr>
        <w:t>kV</w:t>
      </w:r>
      <w:proofErr w:type="spellEnd"/>
      <w:r w:rsidRPr="00657055">
        <w:rPr>
          <w:szCs w:val="20"/>
        </w:rPr>
        <w:t xml:space="preserve">. </w:t>
      </w:r>
    </w:p>
    <w:p w14:paraId="29B92FC1" w14:textId="316B3747" w:rsidR="00FC410D" w:rsidRPr="00657055" w:rsidRDefault="00FC410D" w:rsidP="00657055">
      <w:pPr>
        <w:spacing w:before="120" w:after="120"/>
        <w:jc w:val="both"/>
        <w:rPr>
          <w:szCs w:val="20"/>
        </w:rPr>
      </w:pPr>
      <w:r w:rsidRPr="00657055">
        <w:rPr>
          <w:szCs w:val="20"/>
        </w:rPr>
        <w:t>Słupy powinny być zabezpieczone przed korozją do wysokości co najmniej 0,2</w:t>
      </w:r>
      <w:r w:rsidR="00FA0039">
        <w:rPr>
          <w:szCs w:val="20"/>
        </w:rPr>
        <w:t xml:space="preserve"> </w:t>
      </w:r>
      <w:r w:rsidRPr="00657055">
        <w:rPr>
          <w:szCs w:val="20"/>
        </w:rPr>
        <w:t xml:space="preserve">m nad poziomem gruntu w przypadku gruntu działającego korozyjnie. Połączenia stalowe elementów </w:t>
      </w:r>
      <w:proofErr w:type="spellStart"/>
      <w:r w:rsidRPr="00657055">
        <w:rPr>
          <w:szCs w:val="20"/>
        </w:rPr>
        <w:t>ustojowych</w:t>
      </w:r>
      <w:proofErr w:type="spellEnd"/>
      <w:r w:rsidRPr="00657055">
        <w:rPr>
          <w:szCs w:val="20"/>
        </w:rPr>
        <w:t xml:space="preserve"> muszą być chronione przed korozją np. przez malowanie lakierem asfaltowym wg BN-6114-32:1978.</w:t>
      </w:r>
    </w:p>
    <w:p w14:paraId="4069BCA1" w14:textId="77777777" w:rsidR="00FC410D" w:rsidRPr="00152766" w:rsidRDefault="00FC410D" w:rsidP="00657055">
      <w:pPr>
        <w:spacing w:before="120" w:after="120"/>
        <w:jc w:val="both"/>
        <w:rPr>
          <w:szCs w:val="20"/>
        </w:rPr>
      </w:pPr>
      <w:r w:rsidRPr="00152766">
        <w:rPr>
          <w:szCs w:val="20"/>
        </w:rPr>
        <w:t xml:space="preserve">Należy przestrzegać właściwego usytuowania słupów wzdłuż osi linii i jej stałych punktów zachowując podane niżej tolerancje. </w:t>
      </w:r>
    </w:p>
    <w:p w14:paraId="33764B33" w14:textId="77777777" w:rsidR="00FC410D" w:rsidRPr="00152766" w:rsidRDefault="00FC410D" w:rsidP="00657055">
      <w:pPr>
        <w:spacing w:before="120" w:after="120"/>
        <w:jc w:val="both"/>
        <w:rPr>
          <w:szCs w:val="20"/>
        </w:rPr>
      </w:pPr>
      <w:r w:rsidRPr="00152766">
        <w:rPr>
          <w:szCs w:val="20"/>
        </w:rPr>
        <w:t>Tolerancje mogą być stosowane pod warunkiem nie przekroczenia maksymalnych rozpiętości i załomów linii:</w:t>
      </w:r>
    </w:p>
    <w:p w14:paraId="5C2FADC8" w14:textId="77777777" w:rsidR="00FC410D" w:rsidRPr="00657055" w:rsidRDefault="00FC410D" w:rsidP="008427A6">
      <w:pPr>
        <w:pStyle w:val="Akapitzlist"/>
        <w:numPr>
          <w:ilvl w:val="0"/>
          <w:numId w:val="7"/>
        </w:numPr>
        <w:spacing w:before="120" w:after="120"/>
        <w:ind w:left="426" w:hanging="426"/>
        <w:jc w:val="both"/>
        <w:rPr>
          <w:szCs w:val="20"/>
        </w:rPr>
      </w:pPr>
      <w:r w:rsidRPr="00657055">
        <w:rPr>
          <w:szCs w:val="20"/>
        </w:rPr>
        <w:t>przesunięcie słupa wzdłuż trasy linii nie może spowodować przekroczenia rozpiętości krytycznej przęsła oraz prawidłowych parametrów, zaleca się, aby różnica długości sąsiadujących przęseł nie przekroczyła 20% przęsła dłuższego,</w:t>
      </w:r>
    </w:p>
    <w:p w14:paraId="2C2AABB9" w14:textId="79345F74" w:rsidR="00FC410D" w:rsidRPr="00657055" w:rsidRDefault="00FC410D" w:rsidP="008427A6">
      <w:pPr>
        <w:pStyle w:val="Akapitzlist"/>
        <w:numPr>
          <w:ilvl w:val="0"/>
          <w:numId w:val="7"/>
        </w:numPr>
        <w:spacing w:before="120" w:after="120"/>
        <w:ind w:left="426" w:hanging="426"/>
        <w:jc w:val="both"/>
        <w:rPr>
          <w:szCs w:val="20"/>
        </w:rPr>
      </w:pPr>
      <w:r w:rsidRPr="00657055">
        <w:rPr>
          <w:szCs w:val="20"/>
        </w:rPr>
        <w:t xml:space="preserve">w uzasadnionych przypadkach, np. zmienionych warunków terenowych, dopuszcza się za zgodą Inżyniera (po uprzednio wyrażonej zgodzie przez </w:t>
      </w:r>
      <w:r w:rsidR="00C55B85">
        <w:rPr>
          <w:szCs w:val="20"/>
        </w:rPr>
        <w:t>g</w:t>
      </w:r>
      <w:r w:rsidRPr="00657055">
        <w:rPr>
          <w:szCs w:val="20"/>
        </w:rPr>
        <w:t>estora sieci) przesunięcie poprzeczne słupa przelotowego lub odporowego od osi linii, powodujące załom ograniczony wytrzymałością słupa, jednak nie przekraczający kąta 5˚,</w:t>
      </w:r>
    </w:p>
    <w:p w14:paraId="7C0A986B" w14:textId="77777777" w:rsidR="00FC410D" w:rsidRPr="00657055" w:rsidRDefault="00FC410D" w:rsidP="008427A6">
      <w:pPr>
        <w:pStyle w:val="Akapitzlist"/>
        <w:numPr>
          <w:ilvl w:val="0"/>
          <w:numId w:val="7"/>
        </w:numPr>
        <w:spacing w:before="120" w:after="120"/>
        <w:ind w:left="426" w:hanging="426"/>
        <w:jc w:val="both"/>
        <w:rPr>
          <w:szCs w:val="20"/>
        </w:rPr>
      </w:pPr>
      <w:r w:rsidRPr="00657055">
        <w:rPr>
          <w:szCs w:val="20"/>
        </w:rPr>
        <w:t xml:space="preserve">słupy narożne, krańcowe, rozgałęźne, odporowo-narożne, </w:t>
      </w:r>
      <w:proofErr w:type="spellStart"/>
      <w:r w:rsidRPr="00657055">
        <w:rPr>
          <w:szCs w:val="20"/>
        </w:rPr>
        <w:t>skrzyżowaniowe</w:t>
      </w:r>
      <w:proofErr w:type="spellEnd"/>
      <w:r w:rsidRPr="00657055">
        <w:rPr>
          <w:szCs w:val="20"/>
        </w:rPr>
        <w:t xml:space="preserve">  muszą być ustawione w miejscach określonych Dokumentacją Projektową, także kąt załomu linii musi spełniać warunki określone Dokumentacją Projektową.</w:t>
      </w:r>
    </w:p>
    <w:p w14:paraId="3D863443" w14:textId="77777777" w:rsidR="00FC410D" w:rsidRPr="00152766" w:rsidRDefault="00FC410D" w:rsidP="00657055">
      <w:pPr>
        <w:spacing w:before="120" w:after="120"/>
        <w:jc w:val="both"/>
        <w:rPr>
          <w:szCs w:val="20"/>
        </w:rPr>
      </w:pPr>
      <w:r w:rsidRPr="00152766">
        <w:rPr>
          <w:szCs w:val="20"/>
        </w:rPr>
        <w:t>Słupy ustawione na stanowiskach muszą spełniać wymagania:</w:t>
      </w:r>
    </w:p>
    <w:p w14:paraId="608FBDB0" w14:textId="693EDBFA" w:rsidR="00FC410D" w:rsidRPr="00152766" w:rsidRDefault="00FC410D" w:rsidP="008427A6">
      <w:pPr>
        <w:pStyle w:val="Akapitzlist"/>
        <w:numPr>
          <w:ilvl w:val="0"/>
          <w:numId w:val="8"/>
        </w:numPr>
        <w:spacing w:before="120" w:after="120"/>
        <w:ind w:left="426" w:hanging="426"/>
        <w:jc w:val="both"/>
        <w:rPr>
          <w:szCs w:val="20"/>
        </w:rPr>
      </w:pPr>
      <w:r w:rsidRPr="00152766">
        <w:rPr>
          <w:szCs w:val="20"/>
        </w:rPr>
        <w:lastRenderedPageBreak/>
        <w:t>muszą stać pionowo a dopuszczalne odchylenie wierzchołka słupa w cm, w każdym kierunku od osi pionowej: r&lt;2h/300, gdzie h - naziemna wysokość słupa,</w:t>
      </w:r>
    </w:p>
    <w:p w14:paraId="056CF07E" w14:textId="77777777" w:rsidR="00FC410D" w:rsidRPr="00152766" w:rsidRDefault="00FC410D" w:rsidP="008427A6">
      <w:pPr>
        <w:pStyle w:val="Akapitzlist"/>
        <w:numPr>
          <w:ilvl w:val="0"/>
          <w:numId w:val="8"/>
        </w:numPr>
        <w:spacing w:before="120" w:after="120"/>
        <w:ind w:left="426" w:hanging="426"/>
        <w:jc w:val="both"/>
        <w:rPr>
          <w:szCs w:val="20"/>
        </w:rPr>
      </w:pPr>
      <w:r w:rsidRPr="00152766">
        <w:rPr>
          <w:szCs w:val="20"/>
        </w:rPr>
        <w:t>poprzecznik słupa przelotowego, odporowego, krańcowego musi tworzyć kąt prosty z osią linii,</w:t>
      </w:r>
    </w:p>
    <w:p w14:paraId="3F52C64C" w14:textId="77777777" w:rsidR="00FC410D" w:rsidRPr="00152766" w:rsidRDefault="00FC410D" w:rsidP="008427A6">
      <w:pPr>
        <w:pStyle w:val="Akapitzlist"/>
        <w:numPr>
          <w:ilvl w:val="0"/>
          <w:numId w:val="8"/>
        </w:numPr>
        <w:spacing w:before="120" w:after="120"/>
        <w:ind w:left="426" w:hanging="426"/>
        <w:jc w:val="both"/>
        <w:rPr>
          <w:szCs w:val="20"/>
        </w:rPr>
      </w:pPr>
      <w:r w:rsidRPr="00152766">
        <w:rPr>
          <w:szCs w:val="20"/>
        </w:rPr>
        <w:t>poprzecznik słupa narożnego i odporowo-narożnego musi pokrywać się z dwusieczną kąta załomu linii a tolerancja odchylenia końca poprzecznika musi być: t&lt;b/50, gdzie b - długość poprzecznika od osi pionowej słupa,</w:t>
      </w:r>
    </w:p>
    <w:p w14:paraId="658E381C" w14:textId="77777777" w:rsidR="00FC410D" w:rsidRDefault="00FC410D" w:rsidP="008427A6">
      <w:pPr>
        <w:pStyle w:val="Akapitzlist"/>
        <w:numPr>
          <w:ilvl w:val="0"/>
          <w:numId w:val="8"/>
        </w:numPr>
        <w:spacing w:before="120" w:after="120"/>
        <w:ind w:left="426" w:hanging="426"/>
        <w:jc w:val="both"/>
        <w:rPr>
          <w:szCs w:val="20"/>
        </w:rPr>
      </w:pPr>
      <w:r w:rsidRPr="00152766">
        <w:rPr>
          <w:szCs w:val="20"/>
        </w:rPr>
        <w:t>poprzecznik słupa rozgałęźnego musi  pokrywać się z kierunkiem wyznaczonym w Dokumentacji Projektowej z dopuszczalną tolerancją odchylenia: t&lt;b/100.</w:t>
      </w:r>
    </w:p>
    <w:p w14:paraId="3C266180" w14:textId="77777777" w:rsidR="00627741" w:rsidRPr="00152766" w:rsidRDefault="00627741" w:rsidP="00EB7C9E">
      <w:pPr>
        <w:pStyle w:val="Akapitzlist"/>
        <w:spacing w:before="120" w:after="120"/>
        <w:ind w:left="426"/>
        <w:jc w:val="both"/>
        <w:rPr>
          <w:szCs w:val="20"/>
        </w:rPr>
      </w:pPr>
    </w:p>
    <w:p w14:paraId="7ED178AF" w14:textId="1EEB5FEA" w:rsidR="00FC410D" w:rsidRPr="00152766" w:rsidRDefault="00FC410D" w:rsidP="00657055">
      <w:pPr>
        <w:spacing w:before="120" w:after="120"/>
        <w:jc w:val="both"/>
        <w:rPr>
          <w:szCs w:val="20"/>
        </w:rPr>
      </w:pPr>
      <w:r w:rsidRPr="00152766">
        <w:rPr>
          <w:szCs w:val="20"/>
        </w:rPr>
        <w:t>Powyższe podane dla słupa rozgałęźnego tolerancje odnoszą się również do słup</w:t>
      </w:r>
      <w:r w:rsidR="0002108B">
        <w:rPr>
          <w:szCs w:val="20"/>
        </w:rPr>
        <w:t>ów</w:t>
      </w:r>
      <w:r w:rsidRPr="00152766">
        <w:rPr>
          <w:szCs w:val="20"/>
        </w:rPr>
        <w:t xml:space="preserve"> </w:t>
      </w:r>
      <w:r w:rsidR="0002108B">
        <w:rPr>
          <w:szCs w:val="20"/>
        </w:rPr>
        <w:t xml:space="preserve">ograniczających przęsła </w:t>
      </w:r>
      <w:proofErr w:type="spellStart"/>
      <w:r w:rsidRPr="00152766">
        <w:rPr>
          <w:szCs w:val="20"/>
        </w:rPr>
        <w:t>skrzyżowaniowe</w:t>
      </w:r>
      <w:proofErr w:type="spellEnd"/>
      <w:r w:rsidRPr="00152766">
        <w:rPr>
          <w:szCs w:val="20"/>
        </w:rPr>
        <w:t>.</w:t>
      </w:r>
    </w:p>
    <w:p w14:paraId="0CEF3A06" w14:textId="21B99797" w:rsidR="00FC410D" w:rsidRPr="00657055" w:rsidRDefault="00FC410D" w:rsidP="00657055">
      <w:pPr>
        <w:pStyle w:val="Nagwek3"/>
        <w:numPr>
          <w:ilvl w:val="2"/>
          <w:numId w:val="1"/>
        </w:numPr>
        <w:ind w:left="851" w:hanging="851"/>
      </w:pPr>
      <w:bookmarkStart w:id="244" w:name="_Toc197608592"/>
      <w:bookmarkStart w:id="245" w:name="_Toc197614307"/>
      <w:r w:rsidRPr="00657055">
        <w:t>Tablice ostrzegawcze i informacyjne (numeracyjne)</w:t>
      </w:r>
      <w:bookmarkEnd w:id="244"/>
      <w:bookmarkEnd w:id="245"/>
    </w:p>
    <w:p w14:paraId="5091AD87" w14:textId="63D4A260" w:rsidR="00FC410D" w:rsidRPr="00657055" w:rsidRDefault="00FC410D" w:rsidP="00657055">
      <w:pPr>
        <w:spacing w:before="120" w:after="120"/>
        <w:jc w:val="both"/>
        <w:rPr>
          <w:szCs w:val="20"/>
        </w:rPr>
      </w:pPr>
      <w:r w:rsidRPr="00152766">
        <w:rPr>
          <w:szCs w:val="20"/>
        </w:rPr>
        <w:t xml:space="preserve">Na słupach elektroenergetycznych linii napowietrznych o napięciu wyższym niż 1 </w:t>
      </w:r>
      <w:proofErr w:type="spellStart"/>
      <w:r w:rsidRPr="00152766">
        <w:rPr>
          <w:szCs w:val="20"/>
        </w:rPr>
        <w:t>kV</w:t>
      </w:r>
      <w:proofErr w:type="spellEnd"/>
      <w:r w:rsidRPr="00152766">
        <w:rPr>
          <w:szCs w:val="20"/>
        </w:rPr>
        <w:t xml:space="preserve"> należy umieszczać w widocznym miejscu, na wysokości 1,5 – 2,0 m nad ziemią, tablice ostrzegawcze spełniające wymagania określone w PN- E-08051:1998</w:t>
      </w:r>
      <w:r w:rsidR="00D15618">
        <w:rPr>
          <w:szCs w:val="20"/>
        </w:rPr>
        <w:t>.</w:t>
      </w:r>
    </w:p>
    <w:p w14:paraId="7FBAFA77" w14:textId="4BB1A058" w:rsidR="00FC410D" w:rsidRPr="00657055" w:rsidRDefault="006A7852" w:rsidP="00657055">
      <w:pPr>
        <w:spacing w:before="120" w:after="120"/>
        <w:jc w:val="both"/>
        <w:rPr>
          <w:szCs w:val="20"/>
        </w:rPr>
      </w:pPr>
      <w:r>
        <w:t>Po</w:t>
      </w:r>
      <w:r w:rsidRPr="006A7852">
        <w:rPr>
          <w:szCs w:val="20"/>
        </w:rPr>
        <w:t xml:space="preserve">zostałe wymagania zgodnie z </w:t>
      </w:r>
      <w:proofErr w:type="spellStart"/>
      <w:r w:rsidRPr="006A7852">
        <w:rPr>
          <w:szCs w:val="20"/>
        </w:rPr>
        <w:t>WWiORB</w:t>
      </w:r>
      <w:proofErr w:type="spellEnd"/>
      <w:r w:rsidRPr="006A7852">
        <w:rPr>
          <w:szCs w:val="20"/>
        </w:rPr>
        <w:t xml:space="preserve"> nr D-10.12.01 „STACJE TRANSFORMATOROWE SN/</w:t>
      </w:r>
      <w:proofErr w:type="spellStart"/>
      <w:r w:rsidRPr="006A7852">
        <w:rPr>
          <w:szCs w:val="20"/>
        </w:rPr>
        <w:t>nN</w:t>
      </w:r>
      <w:proofErr w:type="spellEnd"/>
      <w:r w:rsidRPr="006A7852">
        <w:rPr>
          <w:szCs w:val="20"/>
        </w:rPr>
        <w:t xml:space="preserve"> – BUDOWA i USUNIĘCIE KOLIZJI”.</w:t>
      </w:r>
    </w:p>
    <w:p w14:paraId="4327B30C" w14:textId="7861368B" w:rsidR="00FC410D" w:rsidRPr="00152766" w:rsidRDefault="00FC410D" w:rsidP="00657055">
      <w:pPr>
        <w:spacing w:before="120" w:after="120"/>
        <w:jc w:val="both"/>
        <w:rPr>
          <w:szCs w:val="20"/>
        </w:rPr>
      </w:pPr>
      <w:r w:rsidRPr="00152766">
        <w:rPr>
          <w:szCs w:val="20"/>
        </w:rPr>
        <w:t xml:space="preserve">Szczegółowe rozwiązania w zakresie zastosowanych rozwiązań technicznych zawarte zostaną w </w:t>
      </w:r>
      <w:r w:rsidR="00470CCA">
        <w:rPr>
          <w:szCs w:val="20"/>
        </w:rPr>
        <w:t>D</w:t>
      </w:r>
      <w:r w:rsidRPr="00152766">
        <w:rPr>
          <w:szCs w:val="20"/>
        </w:rPr>
        <w:t xml:space="preserve">okumentacji </w:t>
      </w:r>
      <w:r w:rsidR="00470CCA">
        <w:rPr>
          <w:szCs w:val="20"/>
        </w:rPr>
        <w:t>P</w:t>
      </w:r>
      <w:r w:rsidRPr="00152766">
        <w:rPr>
          <w:szCs w:val="20"/>
        </w:rPr>
        <w:t xml:space="preserve">rojektowej opracowanej przez Wykonawcę, która podlega </w:t>
      </w:r>
      <w:r w:rsidR="00A0373B">
        <w:rPr>
          <w:szCs w:val="20"/>
        </w:rPr>
        <w:t>zatwierdzeniu</w:t>
      </w:r>
      <w:r w:rsidR="00A0373B" w:rsidRPr="00152766">
        <w:rPr>
          <w:szCs w:val="20"/>
        </w:rPr>
        <w:t xml:space="preserve"> </w:t>
      </w:r>
      <w:r w:rsidRPr="00152766">
        <w:rPr>
          <w:szCs w:val="20"/>
        </w:rPr>
        <w:t>przez Inżyniera.</w:t>
      </w:r>
    </w:p>
    <w:p w14:paraId="320CD2D2" w14:textId="62432ECC" w:rsidR="00FC410D" w:rsidRPr="00657055" w:rsidRDefault="00FC410D" w:rsidP="00657055">
      <w:pPr>
        <w:pStyle w:val="Nagwek2"/>
        <w:numPr>
          <w:ilvl w:val="1"/>
          <w:numId w:val="1"/>
        </w:numPr>
        <w:ind w:left="567" w:hanging="567"/>
      </w:pPr>
      <w:bookmarkStart w:id="246" w:name="_Toc197608593"/>
      <w:bookmarkStart w:id="247" w:name="_Toc197614308"/>
      <w:r w:rsidRPr="00657055">
        <w:t>Montaż izolatorów i ograniczników przepięć</w:t>
      </w:r>
      <w:bookmarkEnd w:id="246"/>
      <w:bookmarkEnd w:id="247"/>
    </w:p>
    <w:p w14:paraId="31009BFB" w14:textId="77777777" w:rsidR="00FC410D" w:rsidRPr="00152766" w:rsidRDefault="00FC410D" w:rsidP="00657055">
      <w:pPr>
        <w:spacing w:before="120" w:after="120"/>
        <w:jc w:val="both"/>
        <w:rPr>
          <w:szCs w:val="20"/>
        </w:rPr>
      </w:pPr>
      <w:r w:rsidRPr="00152766">
        <w:rPr>
          <w:szCs w:val="20"/>
        </w:rPr>
        <w:t>Poprzeczniki i trzony izolatorów muszą być zabezpieczone przed korozją przez ocynkowanie na gorąco zgodnie z normą PN-E-04500:1993 i</w:t>
      </w:r>
      <w:r w:rsidRPr="00657055">
        <w:rPr>
          <w:szCs w:val="20"/>
        </w:rPr>
        <w:t xml:space="preserve"> </w:t>
      </w:r>
      <w:r w:rsidRPr="00152766">
        <w:rPr>
          <w:szCs w:val="20"/>
        </w:rPr>
        <w:t>PN-74/E-04500.</w:t>
      </w:r>
    </w:p>
    <w:p w14:paraId="7F6CAFEA" w14:textId="7307071C" w:rsidR="00FC410D" w:rsidRPr="00152766" w:rsidRDefault="00FC410D" w:rsidP="00657055">
      <w:pPr>
        <w:spacing w:before="120" w:after="120"/>
        <w:jc w:val="both"/>
        <w:rPr>
          <w:szCs w:val="20"/>
        </w:rPr>
      </w:pPr>
      <w:r w:rsidRPr="00152766">
        <w:rPr>
          <w:szCs w:val="20"/>
        </w:rPr>
        <w:t xml:space="preserve">Izolatory stojące oraz wiszące montuje się </w:t>
      </w:r>
      <w:r w:rsidR="00A0373B">
        <w:rPr>
          <w:szCs w:val="20"/>
        </w:rPr>
        <w:t>co do</w:t>
      </w:r>
      <w:r w:rsidR="00A0373B" w:rsidRPr="00152766">
        <w:rPr>
          <w:szCs w:val="20"/>
        </w:rPr>
        <w:t xml:space="preserve"> </w:t>
      </w:r>
      <w:r w:rsidRPr="00152766">
        <w:rPr>
          <w:szCs w:val="20"/>
        </w:rPr>
        <w:t>zasad</w:t>
      </w:r>
      <w:r w:rsidR="00A0373B">
        <w:rPr>
          <w:szCs w:val="20"/>
        </w:rPr>
        <w:t>y</w:t>
      </w:r>
      <w:r w:rsidRPr="00152766">
        <w:rPr>
          <w:szCs w:val="20"/>
        </w:rPr>
        <w:t xml:space="preserve"> na słupie leżącym. Zainstalowane na konstrukcji izolatory muszą spełniać następujące wymagania:</w:t>
      </w:r>
    </w:p>
    <w:p w14:paraId="07A5AC02" w14:textId="191E842E" w:rsidR="00FC410D" w:rsidRPr="00657055" w:rsidRDefault="00FC410D" w:rsidP="008427A6">
      <w:pPr>
        <w:pStyle w:val="Akapitzlist"/>
        <w:numPr>
          <w:ilvl w:val="0"/>
          <w:numId w:val="9"/>
        </w:numPr>
        <w:spacing w:before="120" w:after="120"/>
        <w:ind w:left="284" w:hanging="284"/>
        <w:jc w:val="both"/>
        <w:rPr>
          <w:szCs w:val="20"/>
        </w:rPr>
      </w:pPr>
      <w:r w:rsidRPr="00657055">
        <w:rPr>
          <w:szCs w:val="20"/>
        </w:rPr>
        <w:t>powierzchnia izolatora musi być czysta,</w:t>
      </w:r>
    </w:p>
    <w:p w14:paraId="79C46FE9" w14:textId="379E1BD0" w:rsidR="00FC410D" w:rsidRPr="00657055" w:rsidRDefault="00FC410D" w:rsidP="008427A6">
      <w:pPr>
        <w:pStyle w:val="Akapitzlist"/>
        <w:numPr>
          <w:ilvl w:val="0"/>
          <w:numId w:val="9"/>
        </w:numPr>
        <w:spacing w:before="120" w:after="120"/>
        <w:ind w:left="284" w:hanging="284"/>
        <w:jc w:val="both"/>
        <w:rPr>
          <w:szCs w:val="20"/>
        </w:rPr>
      </w:pPr>
      <w:r w:rsidRPr="00657055">
        <w:rPr>
          <w:szCs w:val="20"/>
        </w:rPr>
        <w:t>zawieszenie izolatora wiszącego musi umożliwić jego odchylenie w wymaganym zakresie, nie wolno usztywniać miejsc przegubowych, aby nie spowodować wystąpienia sił łamiących.</w:t>
      </w:r>
    </w:p>
    <w:p w14:paraId="00063DC7" w14:textId="77777777" w:rsidR="00FC410D" w:rsidRPr="00152766" w:rsidRDefault="00FC410D" w:rsidP="00657055">
      <w:pPr>
        <w:spacing w:before="120" w:after="120"/>
        <w:jc w:val="both"/>
        <w:rPr>
          <w:szCs w:val="20"/>
        </w:rPr>
      </w:pPr>
      <w:r w:rsidRPr="00152766">
        <w:rPr>
          <w:szCs w:val="20"/>
        </w:rPr>
        <w:t>Ograniczniki przepięć (</w:t>
      </w:r>
      <w:proofErr w:type="spellStart"/>
      <w:r w:rsidRPr="00152766">
        <w:rPr>
          <w:szCs w:val="20"/>
        </w:rPr>
        <w:t>warystorowe</w:t>
      </w:r>
      <w:proofErr w:type="spellEnd"/>
      <w:r w:rsidRPr="00152766">
        <w:rPr>
          <w:szCs w:val="20"/>
        </w:rPr>
        <w:t xml:space="preserve"> </w:t>
      </w:r>
      <w:proofErr w:type="spellStart"/>
      <w:r w:rsidRPr="00152766">
        <w:rPr>
          <w:szCs w:val="20"/>
        </w:rPr>
        <w:t>beziskiernikowe</w:t>
      </w:r>
      <w:proofErr w:type="spellEnd"/>
      <w:r w:rsidRPr="00152766">
        <w:rPr>
          <w:szCs w:val="20"/>
        </w:rPr>
        <w:t>) ze wskaźnikiem zadziałania należy instalować:</w:t>
      </w:r>
    </w:p>
    <w:p w14:paraId="0A7C9FC9" w14:textId="77777777" w:rsidR="00FC410D" w:rsidRPr="00152766" w:rsidRDefault="00FC410D" w:rsidP="008427A6">
      <w:pPr>
        <w:pStyle w:val="Akapitzlist"/>
        <w:numPr>
          <w:ilvl w:val="0"/>
          <w:numId w:val="9"/>
        </w:numPr>
        <w:spacing w:before="120" w:after="120"/>
        <w:ind w:left="284" w:hanging="284"/>
        <w:jc w:val="both"/>
        <w:rPr>
          <w:szCs w:val="20"/>
        </w:rPr>
      </w:pPr>
      <w:r w:rsidRPr="00152766">
        <w:rPr>
          <w:szCs w:val="20"/>
        </w:rPr>
        <w:t>na krańcach linii, oraz dodatkowo w takich miejscach aby na każde 0,5 km długości linii wypadał jeden komplet odgromników,</w:t>
      </w:r>
    </w:p>
    <w:p w14:paraId="6A0AA71A" w14:textId="77777777" w:rsidR="00FC410D" w:rsidRPr="00152766" w:rsidRDefault="00FC410D" w:rsidP="008427A6">
      <w:pPr>
        <w:pStyle w:val="Akapitzlist"/>
        <w:numPr>
          <w:ilvl w:val="0"/>
          <w:numId w:val="9"/>
        </w:numPr>
        <w:spacing w:before="120" w:after="120"/>
        <w:ind w:left="284" w:hanging="284"/>
        <w:jc w:val="both"/>
        <w:rPr>
          <w:szCs w:val="20"/>
        </w:rPr>
      </w:pPr>
      <w:r w:rsidRPr="00152766">
        <w:rPr>
          <w:szCs w:val="20"/>
        </w:rPr>
        <w:t>w miejscach przyłączania linii kablowych do linii napowietrznej,</w:t>
      </w:r>
    </w:p>
    <w:p w14:paraId="35B98A13" w14:textId="77777777" w:rsidR="00FC410D" w:rsidRPr="00657055" w:rsidRDefault="00FC410D" w:rsidP="008427A6">
      <w:pPr>
        <w:pStyle w:val="Akapitzlist"/>
        <w:numPr>
          <w:ilvl w:val="0"/>
          <w:numId w:val="9"/>
        </w:numPr>
        <w:spacing w:before="120" w:after="120"/>
        <w:ind w:left="284" w:hanging="284"/>
        <w:jc w:val="both"/>
        <w:rPr>
          <w:szCs w:val="20"/>
        </w:rPr>
      </w:pPr>
      <w:r w:rsidRPr="00657055">
        <w:rPr>
          <w:szCs w:val="20"/>
        </w:rPr>
        <w:t>przy przejściu z linii nieizolowanej na linię izolowaną,</w:t>
      </w:r>
    </w:p>
    <w:p w14:paraId="29F2C54F" w14:textId="77777777" w:rsidR="00FC410D" w:rsidRPr="00152766" w:rsidRDefault="00FC410D" w:rsidP="008427A6">
      <w:pPr>
        <w:pStyle w:val="Akapitzlist"/>
        <w:numPr>
          <w:ilvl w:val="0"/>
          <w:numId w:val="9"/>
        </w:numPr>
        <w:spacing w:before="120" w:after="120"/>
        <w:ind w:left="284" w:hanging="284"/>
        <w:jc w:val="both"/>
        <w:rPr>
          <w:szCs w:val="20"/>
        </w:rPr>
      </w:pPr>
      <w:r w:rsidRPr="00152766">
        <w:rPr>
          <w:szCs w:val="20"/>
        </w:rPr>
        <w:t>na słupach z przyłączem do budynków użyteczności publicznej lub przeznaczonych do gromadzenia materiałów łatwopalnych i wybuchowych.</w:t>
      </w:r>
    </w:p>
    <w:p w14:paraId="61882956" w14:textId="479DC7AA" w:rsidR="00FC410D" w:rsidRPr="00152766" w:rsidRDefault="00FC410D" w:rsidP="00657055">
      <w:pPr>
        <w:spacing w:before="120" w:after="120"/>
        <w:jc w:val="both"/>
        <w:rPr>
          <w:szCs w:val="20"/>
        </w:rPr>
      </w:pPr>
      <w:r w:rsidRPr="00152766">
        <w:rPr>
          <w:szCs w:val="20"/>
        </w:rPr>
        <w:t xml:space="preserve">Rezystancja uziemienia ograniczników przepięć musi być zgodna z zapisami w </w:t>
      </w:r>
      <w:r w:rsidR="00B72722">
        <w:rPr>
          <w:szCs w:val="20"/>
        </w:rPr>
        <w:t>D</w:t>
      </w:r>
      <w:r w:rsidRPr="00152766">
        <w:rPr>
          <w:szCs w:val="20"/>
        </w:rPr>
        <w:t xml:space="preserve">okumentacji </w:t>
      </w:r>
      <w:r w:rsidR="00B72722">
        <w:rPr>
          <w:szCs w:val="20"/>
        </w:rPr>
        <w:t>P</w:t>
      </w:r>
      <w:r w:rsidRPr="00152766">
        <w:rPr>
          <w:szCs w:val="20"/>
        </w:rPr>
        <w:t>rojektowej.</w:t>
      </w:r>
    </w:p>
    <w:p w14:paraId="7751498A" w14:textId="0EAD3672" w:rsidR="00FC410D" w:rsidRPr="00657055" w:rsidRDefault="00FC410D" w:rsidP="00657055">
      <w:pPr>
        <w:pStyle w:val="Nagwek2"/>
        <w:numPr>
          <w:ilvl w:val="1"/>
          <w:numId w:val="1"/>
        </w:numPr>
        <w:ind w:left="567" w:hanging="567"/>
      </w:pPr>
      <w:bookmarkStart w:id="248" w:name="_Toc197608594"/>
      <w:bookmarkStart w:id="249" w:name="_Toc197614309"/>
      <w:r w:rsidRPr="00657055">
        <w:t>Montaż odłączników i rozłączników</w:t>
      </w:r>
      <w:bookmarkEnd w:id="248"/>
      <w:bookmarkEnd w:id="249"/>
    </w:p>
    <w:p w14:paraId="047F21CE" w14:textId="0B019B14" w:rsidR="00FC410D" w:rsidRPr="00152766" w:rsidRDefault="00FC410D" w:rsidP="00254DAB">
      <w:pPr>
        <w:spacing w:before="120" w:after="120"/>
        <w:jc w:val="both"/>
        <w:rPr>
          <w:szCs w:val="20"/>
        </w:rPr>
      </w:pPr>
      <w:r w:rsidRPr="00152766">
        <w:rPr>
          <w:szCs w:val="20"/>
        </w:rPr>
        <w:t>Słup, na którym przewiduje się montaż odłącznika lub rozłącznika, należy przed jego ustawieniem dodatkowo uzbroić w:</w:t>
      </w:r>
    </w:p>
    <w:p w14:paraId="1C409A41" w14:textId="77777777" w:rsidR="00FC410D" w:rsidRPr="00152766" w:rsidRDefault="00FC410D" w:rsidP="008427A6">
      <w:pPr>
        <w:pStyle w:val="Akapitzlist"/>
        <w:numPr>
          <w:ilvl w:val="0"/>
          <w:numId w:val="9"/>
        </w:numPr>
        <w:spacing w:before="120" w:after="120"/>
        <w:ind w:left="284" w:hanging="284"/>
        <w:jc w:val="both"/>
        <w:rPr>
          <w:szCs w:val="20"/>
        </w:rPr>
      </w:pPr>
      <w:r w:rsidRPr="00152766">
        <w:rPr>
          <w:szCs w:val="20"/>
        </w:rPr>
        <w:lastRenderedPageBreak/>
        <w:t>konstrukcje pod aparat,</w:t>
      </w:r>
    </w:p>
    <w:p w14:paraId="756A6EDA" w14:textId="77777777" w:rsidR="00FC410D" w:rsidRPr="00152766" w:rsidRDefault="00FC410D" w:rsidP="008427A6">
      <w:pPr>
        <w:pStyle w:val="Akapitzlist"/>
        <w:numPr>
          <w:ilvl w:val="0"/>
          <w:numId w:val="9"/>
        </w:numPr>
        <w:spacing w:before="120" w:after="120"/>
        <w:ind w:left="284" w:hanging="284"/>
        <w:jc w:val="both"/>
        <w:rPr>
          <w:szCs w:val="20"/>
        </w:rPr>
      </w:pPr>
      <w:r w:rsidRPr="00152766">
        <w:rPr>
          <w:szCs w:val="20"/>
        </w:rPr>
        <w:t>rozłącznik lub odłącznik,</w:t>
      </w:r>
    </w:p>
    <w:p w14:paraId="0F2B86BA" w14:textId="77777777" w:rsidR="00FC410D" w:rsidRPr="00152766" w:rsidRDefault="00FC410D" w:rsidP="008427A6">
      <w:pPr>
        <w:pStyle w:val="Akapitzlist"/>
        <w:numPr>
          <w:ilvl w:val="0"/>
          <w:numId w:val="9"/>
        </w:numPr>
        <w:spacing w:before="120" w:after="120"/>
        <w:ind w:left="284" w:hanging="284"/>
        <w:jc w:val="both"/>
        <w:rPr>
          <w:szCs w:val="20"/>
        </w:rPr>
      </w:pPr>
      <w:r w:rsidRPr="00152766">
        <w:rPr>
          <w:szCs w:val="20"/>
        </w:rPr>
        <w:t>ewentualne elementy zestawu napędu,</w:t>
      </w:r>
    </w:p>
    <w:p w14:paraId="13DC45D8" w14:textId="77777777" w:rsidR="00FC410D" w:rsidRPr="00152766" w:rsidRDefault="00FC410D" w:rsidP="00254DAB">
      <w:pPr>
        <w:spacing w:before="120" w:after="120"/>
        <w:jc w:val="both"/>
        <w:rPr>
          <w:szCs w:val="20"/>
        </w:rPr>
      </w:pPr>
      <w:r w:rsidRPr="00152766">
        <w:rPr>
          <w:szCs w:val="20"/>
        </w:rPr>
        <w:t>oraz połączyć uziemienie słupa ze wszystkimi elementami metalowymi znajdującymi się                        w wierzchołkowej jego części.</w:t>
      </w:r>
    </w:p>
    <w:p w14:paraId="047032C2" w14:textId="77777777" w:rsidR="00FC410D" w:rsidRPr="00152766" w:rsidRDefault="00FC410D" w:rsidP="00254DAB">
      <w:pPr>
        <w:spacing w:before="120" w:after="120"/>
        <w:jc w:val="both"/>
        <w:rPr>
          <w:szCs w:val="20"/>
        </w:rPr>
      </w:pPr>
      <w:r w:rsidRPr="00152766">
        <w:rPr>
          <w:szCs w:val="20"/>
        </w:rPr>
        <w:t>Po ustawieniu słupa i zasypaniu wykopu, należy dokonać regulacji pracy napędu, podłączenia przewodów oraz uziemienia napędu.</w:t>
      </w:r>
    </w:p>
    <w:p w14:paraId="4C43EDD0" w14:textId="50C13632" w:rsidR="00FC410D" w:rsidRPr="00657055" w:rsidRDefault="00FC410D" w:rsidP="00657055">
      <w:pPr>
        <w:pStyle w:val="Nagwek2"/>
        <w:numPr>
          <w:ilvl w:val="1"/>
          <w:numId w:val="1"/>
        </w:numPr>
        <w:ind w:left="567" w:hanging="567"/>
      </w:pPr>
      <w:bookmarkStart w:id="250" w:name="_Toc197608595"/>
      <w:bookmarkStart w:id="251" w:name="_Toc197614310"/>
      <w:r w:rsidRPr="00657055">
        <w:t>Montaż przewodów</w:t>
      </w:r>
      <w:bookmarkEnd w:id="250"/>
      <w:bookmarkEnd w:id="251"/>
    </w:p>
    <w:p w14:paraId="6507151C" w14:textId="57A70B55" w:rsidR="00FC410D" w:rsidRPr="00152766" w:rsidRDefault="00FC410D" w:rsidP="00254DAB">
      <w:pPr>
        <w:spacing w:before="120" w:after="120"/>
        <w:jc w:val="both"/>
        <w:rPr>
          <w:szCs w:val="20"/>
        </w:rPr>
      </w:pPr>
      <w:r w:rsidRPr="00152766">
        <w:rPr>
          <w:szCs w:val="20"/>
        </w:rPr>
        <w:t xml:space="preserve">Rozwijanie i montaż przewodów należy prowadzić w sposób uniemożliwiający ich uszkodzenie mechaniczne. Do rozwijania przewodów zaleca się stosować urządzenia </w:t>
      </w:r>
      <w:proofErr w:type="spellStart"/>
      <w:r w:rsidRPr="00152766">
        <w:rPr>
          <w:szCs w:val="20"/>
        </w:rPr>
        <w:t>wciągarkowo</w:t>
      </w:r>
      <w:proofErr w:type="spellEnd"/>
      <w:r w:rsidRPr="00152766">
        <w:rPr>
          <w:szCs w:val="20"/>
        </w:rPr>
        <w:t xml:space="preserve">-hamujące. Przewody aluminiowo-stalowe w miejscach mocowania do izolatorów stojących należy owijać taśmą aluminiową 10x1 na takiej długości, aby dwa do trzech zwojów wystawały poza miejsce mocowania. </w:t>
      </w:r>
    </w:p>
    <w:p w14:paraId="5BC1B720" w14:textId="77777777" w:rsidR="00FC410D" w:rsidRPr="00152766" w:rsidRDefault="00FC410D" w:rsidP="00254DAB">
      <w:pPr>
        <w:spacing w:before="120" w:after="120"/>
        <w:jc w:val="both"/>
        <w:rPr>
          <w:szCs w:val="20"/>
        </w:rPr>
      </w:pPr>
      <w:r w:rsidRPr="00152766">
        <w:rPr>
          <w:szCs w:val="20"/>
        </w:rPr>
        <w:t>W czasie budowy należy przestrzegać zasad:</w:t>
      </w:r>
    </w:p>
    <w:p w14:paraId="319B2C4E" w14:textId="6020A9CE" w:rsidR="00FC410D" w:rsidRPr="00152766" w:rsidRDefault="00FC410D" w:rsidP="008427A6">
      <w:pPr>
        <w:pStyle w:val="Akapitzlist"/>
        <w:numPr>
          <w:ilvl w:val="0"/>
          <w:numId w:val="9"/>
        </w:numPr>
        <w:spacing w:before="120" w:after="120"/>
        <w:ind w:left="284" w:hanging="284"/>
        <w:jc w:val="both"/>
        <w:rPr>
          <w:szCs w:val="20"/>
        </w:rPr>
      </w:pPr>
      <w:r w:rsidRPr="00152766">
        <w:rPr>
          <w:szCs w:val="20"/>
        </w:rPr>
        <w:t>powierzchnie styków przewodów przewodzących prąd muszą być dobrze oczyszczone,</w:t>
      </w:r>
    </w:p>
    <w:p w14:paraId="28FF7278" w14:textId="6970F2B0" w:rsidR="00FC410D" w:rsidRPr="00152766" w:rsidRDefault="00FC410D" w:rsidP="008427A6">
      <w:pPr>
        <w:pStyle w:val="Akapitzlist"/>
        <w:numPr>
          <w:ilvl w:val="0"/>
          <w:numId w:val="9"/>
        </w:numPr>
        <w:spacing w:before="120" w:after="120"/>
        <w:ind w:left="284" w:hanging="284"/>
        <w:jc w:val="both"/>
        <w:rPr>
          <w:szCs w:val="20"/>
        </w:rPr>
      </w:pPr>
      <w:r w:rsidRPr="00152766">
        <w:rPr>
          <w:szCs w:val="20"/>
        </w:rPr>
        <w:t>powierzchnie styku powinny być duże,</w:t>
      </w:r>
    </w:p>
    <w:p w14:paraId="6AD74008" w14:textId="27FA9F56" w:rsidR="00FC410D" w:rsidRPr="00152766" w:rsidRDefault="00FC410D" w:rsidP="008427A6">
      <w:pPr>
        <w:pStyle w:val="Akapitzlist"/>
        <w:numPr>
          <w:ilvl w:val="0"/>
          <w:numId w:val="9"/>
        </w:numPr>
        <w:spacing w:before="120" w:after="120"/>
        <w:ind w:left="284" w:hanging="284"/>
        <w:jc w:val="both"/>
        <w:rPr>
          <w:szCs w:val="20"/>
        </w:rPr>
      </w:pPr>
      <w:r w:rsidRPr="00152766">
        <w:rPr>
          <w:szCs w:val="20"/>
        </w:rPr>
        <w:t>należy stosować właściwy osprzęt łączeniowy,</w:t>
      </w:r>
    </w:p>
    <w:p w14:paraId="5EC055F6" w14:textId="0B002181" w:rsidR="00FC410D" w:rsidRPr="00152766" w:rsidRDefault="00FC410D" w:rsidP="008427A6">
      <w:pPr>
        <w:pStyle w:val="Akapitzlist"/>
        <w:numPr>
          <w:ilvl w:val="0"/>
          <w:numId w:val="9"/>
        </w:numPr>
        <w:spacing w:before="120" w:after="120"/>
        <w:ind w:left="284" w:hanging="284"/>
        <w:jc w:val="both"/>
        <w:rPr>
          <w:szCs w:val="20"/>
        </w:rPr>
      </w:pPr>
      <w:r w:rsidRPr="00152766">
        <w:rPr>
          <w:szCs w:val="20"/>
        </w:rPr>
        <w:t>połączenia muszą być mocne,</w:t>
      </w:r>
    </w:p>
    <w:p w14:paraId="13AE9D4E" w14:textId="51CD86CB" w:rsidR="00FC410D" w:rsidRPr="00152766" w:rsidRDefault="00FC410D" w:rsidP="008427A6">
      <w:pPr>
        <w:pStyle w:val="Akapitzlist"/>
        <w:numPr>
          <w:ilvl w:val="0"/>
          <w:numId w:val="9"/>
        </w:numPr>
        <w:spacing w:before="120" w:after="120"/>
        <w:ind w:left="284" w:hanging="284"/>
        <w:jc w:val="both"/>
        <w:rPr>
          <w:szCs w:val="20"/>
        </w:rPr>
      </w:pPr>
      <w:r w:rsidRPr="00152766">
        <w:rPr>
          <w:szCs w:val="20"/>
        </w:rPr>
        <w:t>połączenia muszą być zabezpieczone przed korozją wazeliną bezkwasową</w:t>
      </w:r>
      <w:r w:rsidR="00A0373B">
        <w:rPr>
          <w:szCs w:val="20"/>
        </w:rPr>
        <w:t>,</w:t>
      </w:r>
      <w:r w:rsidRPr="00152766">
        <w:rPr>
          <w:szCs w:val="20"/>
        </w:rPr>
        <w:t xml:space="preserve"> a w ziemi  lakierem bitumicznym i taśmami.</w:t>
      </w:r>
    </w:p>
    <w:p w14:paraId="2CD57222" w14:textId="77777777" w:rsidR="00FC410D" w:rsidRPr="00152766" w:rsidRDefault="00FC410D" w:rsidP="00254DAB">
      <w:pPr>
        <w:spacing w:before="120" w:after="120"/>
        <w:jc w:val="both"/>
        <w:rPr>
          <w:szCs w:val="20"/>
        </w:rPr>
      </w:pPr>
      <w:r w:rsidRPr="00152766">
        <w:rPr>
          <w:szCs w:val="20"/>
        </w:rPr>
        <w:t xml:space="preserve">Przed rozpoczęciem naprężania przewodów słupy odporowe należy zabezpieczyć odciągami przed uszkodzeniem lub zaplanować taką kolejność naprężania, aby uniemożliwić przekroczenie 2/3 całkowitego jednostronnego naciągu przewodów. Naprężenie i regulację zwisów należy rozpoczynać od przewodów położonych najwyżej i w ten sposób, aby wywołać jak najmniejsze siły skręcające słupy. Na słupach z odciągowym zawieszeniem należy unikać zbędnego przecinania przewodów w mostkach. </w:t>
      </w:r>
    </w:p>
    <w:p w14:paraId="1388500E" w14:textId="77777777" w:rsidR="00FC410D" w:rsidRPr="00152766" w:rsidRDefault="00FC410D" w:rsidP="00254DAB">
      <w:pPr>
        <w:spacing w:before="120" w:after="120"/>
        <w:jc w:val="both"/>
        <w:rPr>
          <w:szCs w:val="20"/>
        </w:rPr>
      </w:pPr>
      <w:r w:rsidRPr="00152766">
        <w:rPr>
          <w:szCs w:val="20"/>
        </w:rPr>
        <w:t>W przypadku pojedynczego zawieszenia odciągowego przewodów na izolatorach stojących (0</w:t>
      </w:r>
      <w:r w:rsidRPr="00254DAB">
        <w:rPr>
          <w:szCs w:val="20"/>
        </w:rPr>
        <w:t>0</w:t>
      </w:r>
      <w:r w:rsidRPr="00152766">
        <w:rPr>
          <w:szCs w:val="20"/>
        </w:rPr>
        <w:t xml:space="preserve"> i 1</w:t>
      </w:r>
      <w:r w:rsidRPr="00254DAB">
        <w:rPr>
          <w:szCs w:val="20"/>
        </w:rPr>
        <w:t>0</w:t>
      </w:r>
      <w:r w:rsidRPr="00152766">
        <w:rPr>
          <w:szCs w:val="20"/>
        </w:rPr>
        <w:t>) montaż należy wykonać następująco:</w:t>
      </w:r>
    </w:p>
    <w:p w14:paraId="6F73EA6C" w14:textId="77777777" w:rsidR="00FC410D" w:rsidRPr="00254DAB" w:rsidRDefault="00FC410D" w:rsidP="00EB7C9E">
      <w:pPr>
        <w:pStyle w:val="Akapitzlist"/>
        <w:numPr>
          <w:ilvl w:val="0"/>
          <w:numId w:val="21"/>
        </w:numPr>
        <w:spacing w:before="120" w:after="120"/>
        <w:jc w:val="both"/>
        <w:rPr>
          <w:szCs w:val="20"/>
        </w:rPr>
      </w:pPr>
      <w:r w:rsidRPr="00254DAB">
        <w:rPr>
          <w:szCs w:val="20"/>
        </w:rPr>
        <w:t>przewód należy zamocować za pomocą pętli nałożonej na szyjkę izolatora równej 2 średnicom główki izolatora, nad izolatorem należy wykonać mostek jako połączenie końców przewodów obu sekcji za pomocą złączki.</w:t>
      </w:r>
    </w:p>
    <w:p w14:paraId="4CF51A0F" w14:textId="77777777" w:rsidR="00FC410D" w:rsidRPr="00152766" w:rsidRDefault="00FC410D" w:rsidP="00254DAB">
      <w:pPr>
        <w:spacing w:before="120" w:after="120"/>
        <w:jc w:val="both"/>
        <w:rPr>
          <w:szCs w:val="20"/>
        </w:rPr>
      </w:pPr>
      <w:r w:rsidRPr="00152766">
        <w:rPr>
          <w:szCs w:val="20"/>
        </w:rPr>
        <w:t>W przypadku podwójnego zawieszenia odciągowego przewodów na izolatorach stojących (2</w:t>
      </w:r>
      <w:r w:rsidRPr="00254DAB">
        <w:rPr>
          <w:szCs w:val="20"/>
        </w:rPr>
        <w:t>0</w:t>
      </w:r>
      <w:r w:rsidRPr="00152766">
        <w:rPr>
          <w:szCs w:val="20"/>
        </w:rPr>
        <w:t xml:space="preserve"> i 3</w:t>
      </w:r>
      <w:r w:rsidRPr="00254DAB">
        <w:rPr>
          <w:szCs w:val="20"/>
        </w:rPr>
        <w:t>0</w:t>
      </w:r>
      <w:r w:rsidRPr="00152766">
        <w:rPr>
          <w:szCs w:val="20"/>
        </w:rPr>
        <w:t xml:space="preserve">) montaż należy wykonać następująco: </w:t>
      </w:r>
    </w:p>
    <w:p w14:paraId="71F58FC8" w14:textId="4D2977EF" w:rsidR="00FC410D" w:rsidRDefault="00FC410D" w:rsidP="00EB7C9E">
      <w:pPr>
        <w:pStyle w:val="Akapitzlist"/>
        <w:numPr>
          <w:ilvl w:val="0"/>
          <w:numId w:val="22"/>
        </w:numPr>
        <w:spacing w:before="120" w:after="120"/>
        <w:jc w:val="both"/>
        <w:rPr>
          <w:szCs w:val="20"/>
        </w:rPr>
      </w:pPr>
      <w:r w:rsidRPr="00152766">
        <w:rPr>
          <w:szCs w:val="20"/>
        </w:rPr>
        <w:t xml:space="preserve">przewód należy zamocować i </w:t>
      </w:r>
      <w:proofErr w:type="spellStart"/>
      <w:r w:rsidRPr="00152766">
        <w:rPr>
          <w:szCs w:val="20"/>
        </w:rPr>
        <w:t>zmostkować</w:t>
      </w:r>
      <w:proofErr w:type="spellEnd"/>
      <w:r w:rsidRPr="00152766">
        <w:rPr>
          <w:szCs w:val="20"/>
        </w:rPr>
        <w:t xml:space="preserve"> jak podano wyżej, na dodatkowym izolatorze zamocować za pomocą pętli, jak podano wyżej, dodatkowy przewód zabezpieczający wykonany z oddzielnego odcinka przewodu roboczego; drugi koniec tego przewodu przymocować bez naprężenia do przewodu roboczego; długość odcinka przewodu zabezpieczającego między połączeniem z przewodem roboczym a osią izolatora musi  wynosić około 100</w:t>
      </w:r>
      <w:r w:rsidR="00A0373B">
        <w:rPr>
          <w:szCs w:val="20"/>
        </w:rPr>
        <w:t xml:space="preserve"> </w:t>
      </w:r>
      <w:r w:rsidRPr="00152766">
        <w:rPr>
          <w:szCs w:val="20"/>
        </w:rPr>
        <w:t xml:space="preserve">cm. </w:t>
      </w:r>
    </w:p>
    <w:p w14:paraId="7499DFCB" w14:textId="77777777" w:rsidR="00FC410D" w:rsidRPr="00152766" w:rsidRDefault="00FC410D" w:rsidP="00254DAB">
      <w:pPr>
        <w:spacing w:before="120" w:after="120"/>
        <w:jc w:val="both"/>
        <w:rPr>
          <w:szCs w:val="20"/>
        </w:rPr>
      </w:pPr>
      <w:r w:rsidRPr="00152766">
        <w:rPr>
          <w:szCs w:val="20"/>
        </w:rPr>
        <w:t>W przypadku pojedynczego zawieszenia przelotowego przewodów na izolatorach stojących (0</w:t>
      </w:r>
      <w:r w:rsidRPr="00254DAB">
        <w:rPr>
          <w:szCs w:val="20"/>
        </w:rPr>
        <w:t>0</w:t>
      </w:r>
      <w:r w:rsidRPr="00152766">
        <w:rPr>
          <w:szCs w:val="20"/>
        </w:rPr>
        <w:t xml:space="preserve">) na słupie przelotowym przewód należy zawiesić na izolatorze od strony słupa i przymocować za pomocą uchwytów oplotowych przelotowych lub za pomocą </w:t>
      </w:r>
      <w:proofErr w:type="spellStart"/>
      <w:r w:rsidRPr="00152766">
        <w:rPr>
          <w:szCs w:val="20"/>
        </w:rPr>
        <w:t>obejmki</w:t>
      </w:r>
      <w:proofErr w:type="spellEnd"/>
      <w:r w:rsidRPr="00152766">
        <w:rPr>
          <w:szCs w:val="20"/>
        </w:rPr>
        <w:t xml:space="preserve">. </w:t>
      </w:r>
    </w:p>
    <w:p w14:paraId="4E2B5D91" w14:textId="77777777" w:rsidR="00FC410D" w:rsidRPr="00152766" w:rsidRDefault="00FC410D" w:rsidP="00254DAB">
      <w:pPr>
        <w:spacing w:before="120" w:after="120"/>
        <w:jc w:val="both"/>
        <w:rPr>
          <w:szCs w:val="20"/>
        </w:rPr>
      </w:pPr>
      <w:r w:rsidRPr="00152766">
        <w:rPr>
          <w:szCs w:val="20"/>
        </w:rPr>
        <w:lastRenderedPageBreak/>
        <w:t>W przypadku pojedynczego zawieszenia przelotowego przewodów na izolatorach stojących (0</w:t>
      </w:r>
      <w:r w:rsidRPr="00254DAB">
        <w:rPr>
          <w:szCs w:val="20"/>
        </w:rPr>
        <w:t>0</w:t>
      </w:r>
      <w:r w:rsidRPr="00152766">
        <w:rPr>
          <w:szCs w:val="20"/>
        </w:rPr>
        <w:t>) na słupie narożnym należy:</w:t>
      </w:r>
    </w:p>
    <w:p w14:paraId="70B15006" w14:textId="77777777" w:rsidR="00FC410D" w:rsidRPr="00152766" w:rsidRDefault="00FC410D" w:rsidP="008427A6">
      <w:pPr>
        <w:pStyle w:val="Akapitzlist"/>
        <w:numPr>
          <w:ilvl w:val="0"/>
          <w:numId w:val="10"/>
        </w:numPr>
        <w:spacing w:before="120" w:after="120"/>
        <w:ind w:left="284" w:hanging="284"/>
        <w:jc w:val="both"/>
        <w:rPr>
          <w:szCs w:val="20"/>
        </w:rPr>
      </w:pPr>
      <w:r w:rsidRPr="00152766">
        <w:rPr>
          <w:szCs w:val="20"/>
        </w:rPr>
        <w:t>przewód usytuować tak, aby naciskał na izolator, zamocowanie wykonać jak wyżej, izolatory usytuować tak, aby w razie potrzeby wykonania obostrzenia można było zamocować dodatkowe izolatory bez przekładania przewodów roboczych i były spełnione wymagania dotyczące usytuowania przewodów.</w:t>
      </w:r>
    </w:p>
    <w:p w14:paraId="5D57F9E7" w14:textId="77777777" w:rsidR="00FC410D" w:rsidRPr="00152766" w:rsidRDefault="00FC410D" w:rsidP="00254DAB">
      <w:pPr>
        <w:spacing w:before="120" w:after="120"/>
        <w:jc w:val="both"/>
        <w:rPr>
          <w:szCs w:val="20"/>
        </w:rPr>
      </w:pPr>
      <w:r w:rsidRPr="00152766">
        <w:rPr>
          <w:szCs w:val="20"/>
        </w:rPr>
        <w:t>W przypadku podwójnego zawieszenia przewodów na izolatorach stojących z izolatorem dodatkowym (2</w:t>
      </w:r>
      <w:r w:rsidRPr="00254DAB">
        <w:rPr>
          <w:szCs w:val="20"/>
        </w:rPr>
        <w:t>0</w:t>
      </w:r>
      <w:r w:rsidRPr="00152766">
        <w:rPr>
          <w:szCs w:val="20"/>
        </w:rPr>
        <w:t xml:space="preserve"> i 3</w:t>
      </w:r>
      <w:r w:rsidRPr="00254DAB">
        <w:rPr>
          <w:szCs w:val="20"/>
        </w:rPr>
        <w:t>0</w:t>
      </w:r>
      <w:r w:rsidRPr="00152766">
        <w:rPr>
          <w:szCs w:val="20"/>
        </w:rPr>
        <w:t>) na słupie przelotowym należy:</w:t>
      </w:r>
    </w:p>
    <w:p w14:paraId="131AF959" w14:textId="3E6A9724" w:rsidR="00FC410D" w:rsidRPr="00152766" w:rsidRDefault="00FC410D" w:rsidP="00EB7C9E">
      <w:pPr>
        <w:pStyle w:val="Akapitzlist"/>
        <w:numPr>
          <w:ilvl w:val="0"/>
          <w:numId w:val="23"/>
        </w:numPr>
        <w:spacing w:before="120" w:after="120"/>
        <w:jc w:val="both"/>
        <w:rPr>
          <w:szCs w:val="20"/>
        </w:rPr>
      </w:pPr>
      <w:r w:rsidRPr="00152766">
        <w:rPr>
          <w:szCs w:val="20"/>
        </w:rPr>
        <w:t>przewód roboczy</w:t>
      </w:r>
      <w:r w:rsidR="00254DAB">
        <w:rPr>
          <w:szCs w:val="20"/>
        </w:rPr>
        <w:t xml:space="preserve"> </w:t>
      </w:r>
      <w:r w:rsidRPr="00152766">
        <w:rPr>
          <w:szCs w:val="20"/>
        </w:rPr>
        <w:t>zamocować jak wyżej, na izolatorze zewnętrznym, przewód zabezpieczający w połowie długości zamocować na izolatorze dodatkowym od strony słupa w taki sposób, jak przewód roboczy, każdy koniec przewodu zabezpieczającego, bez zabezpieczenia, przymocować do przewodu roboczego, długość przewodu zabezpieczającego musi być dwa razy większa od podanej wyżej.</w:t>
      </w:r>
    </w:p>
    <w:p w14:paraId="0CDC8A6D" w14:textId="18169234" w:rsidR="00FC410D" w:rsidRPr="00152766" w:rsidRDefault="00FC410D" w:rsidP="00254DAB">
      <w:pPr>
        <w:spacing w:before="120" w:after="120"/>
        <w:jc w:val="both"/>
        <w:rPr>
          <w:szCs w:val="20"/>
        </w:rPr>
      </w:pPr>
      <w:r w:rsidRPr="00152766">
        <w:rPr>
          <w:szCs w:val="20"/>
        </w:rPr>
        <w:t>W przypadku podwójnego zawieszenia przewodów na izolatorach stojących z izolatorem dodatkowym (1</w:t>
      </w:r>
      <w:r w:rsidRPr="00254DAB">
        <w:rPr>
          <w:szCs w:val="20"/>
        </w:rPr>
        <w:t>0</w:t>
      </w:r>
      <w:r w:rsidRPr="00152766">
        <w:rPr>
          <w:szCs w:val="20"/>
        </w:rPr>
        <w:t>,</w:t>
      </w:r>
      <w:r w:rsidR="00DD3AEE">
        <w:rPr>
          <w:szCs w:val="20"/>
        </w:rPr>
        <w:t xml:space="preserve"> </w:t>
      </w:r>
      <w:r w:rsidRPr="00152766">
        <w:rPr>
          <w:szCs w:val="20"/>
        </w:rPr>
        <w:t>2</w:t>
      </w:r>
      <w:r w:rsidRPr="00254DAB">
        <w:rPr>
          <w:szCs w:val="20"/>
        </w:rPr>
        <w:t>0</w:t>
      </w:r>
      <w:r w:rsidRPr="00152766">
        <w:rPr>
          <w:szCs w:val="20"/>
        </w:rPr>
        <w:t xml:space="preserve"> i 3</w:t>
      </w:r>
      <w:r w:rsidRPr="00254DAB">
        <w:rPr>
          <w:szCs w:val="20"/>
        </w:rPr>
        <w:t>0</w:t>
      </w:r>
      <w:r w:rsidRPr="00152766">
        <w:rPr>
          <w:szCs w:val="20"/>
        </w:rPr>
        <w:t>) na słupie narożnym wykonać następująco:</w:t>
      </w:r>
    </w:p>
    <w:p w14:paraId="03B728D4" w14:textId="1A352310" w:rsidR="00FC410D" w:rsidRPr="00152766" w:rsidRDefault="00FC410D" w:rsidP="00EB7C9E">
      <w:pPr>
        <w:pStyle w:val="Akapitzlist"/>
        <w:numPr>
          <w:ilvl w:val="0"/>
          <w:numId w:val="24"/>
        </w:numPr>
        <w:spacing w:before="120" w:after="120"/>
        <w:jc w:val="both"/>
        <w:rPr>
          <w:szCs w:val="20"/>
        </w:rPr>
      </w:pPr>
      <w:r w:rsidRPr="00152766">
        <w:rPr>
          <w:szCs w:val="20"/>
        </w:rPr>
        <w:t>przewody  roboczy i zabezpieczający usytuować, tak aby naciskały na przynależne im izolatory, przy czym przewód roboczy musi znajdować się pomiędzy obu izolatorami, zamocowanie przewodu roboczego jak wyżej, zamocowanie i długość przewodu zabezpieczającego jak wyżej.</w:t>
      </w:r>
    </w:p>
    <w:p w14:paraId="24A60D75" w14:textId="2A385B68" w:rsidR="00FC410D" w:rsidRPr="00152766" w:rsidRDefault="00FC410D" w:rsidP="00254DAB">
      <w:pPr>
        <w:spacing w:before="120" w:after="120"/>
        <w:jc w:val="both"/>
        <w:rPr>
          <w:szCs w:val="20"/>
        </w:rPr>
      </w:pPr>
      <w:r w:rsidRPr="00152766">
        <w:rPr>
          <w:szCs w:val="20"/>
        </w:rPr>
        <w:t>W przypadku podwójnego zawieszenia przewodów na jednym izolatorze (1</w:t>
      </w:r>
      <w:r w:rsidRPr="00254DAB">
        <w:rPr>
          <w:szCs w:val="20"/>
        </w:rPr>
        <w:t>0</w:t>
      </w:r>
      <w:r w:rsidRPr="00152766">
        <w:rPr>
          <w:szCs w:val="20"/>
        </w:rPr>
        <w:t xml:space="preserve">) na słupie przelotowym należy: </w:t>
      </w:r>
    </w:p>
    <w:p w14:paraId="115EFD13" w14:textId="77777777" w:rsidR="00FC410D" w:rsidRPr="00152766" w:rsidRDefault="00FC410D" w:rsidP="00EB7C9E">
      <w:pPr>
        <w:pStyle w:val="Akapitzlist"/>
        <w:numPr>
          <w:ilvl w:val="0"/>
          <w:numId w:val="25"/>
        </w:numPr>
        <w:spacing w:before="120" w:after="120"/>
        <w:jc w:val="both"/>
        <w:rPr>
          <w:szCs w:val="20"/>
        </w:rPr>
      </w:pPr>
      <w:r w:rsidRPr="00152766">
        <w:rPr>
          <w:szCs w:val="20"/>
        </w:rPr>
        <w:t>przewód roboczy usytuować na izolatorze po stronie zewnętrznej, a przewód zabezpieczający po stronie wewnętrznej, zamocowanie przewodu roboczego  wykonać jak wyżej, zamocowanie i długość przewodu zabezpieczającego wykonać jak wyżej.</w:t>
      </w:r>
    </w:p>
    <w:p w14:paraId="041F84E4" w14:textId="188BDC0D" w:rsidR="00FC410D" w:rsidRPr="00152766" w:rsidRDefault="00FC410D" w:rsidP="00254DAB">
      <w:pPr>
        <w:spacing w:before="120" w:after="120"/>
        <w:jc w:val="both"/>
        <w:rPr>
          <w:szCs w:val="20"/>
        </w:rPr>
      </w:pPr>
      <w:r w:rsidRPr="00152766">
        <w:rPr>
          <w:szCs w:val="20"/>
        </w:rPr>
        <w:t>W przypadku zawieszenia odciągowego przewodów na izolatorach wiszących przewód należy zamocować do izolatora  za pomocą uchwytu odciągowego. Uchwyt montuje się na ziemi i razem z zamocowanym przewodem wciąga na słup razem z izolatorem lub bez, zależnie od przyjętej technologii. W sekcji naciągowej miejsce do zamontowania jednego z uchwytów odmierza się na przewodzie podczas regulacji zwisów. Przy montażu uchwytu stożkowego należy przewód w uchwycie poza stożkiem owinąć taśmą aluminiową. Wystający koniec przewodu musi mieć długość umożliwiającą wykonanie mostka. Przy montażu uchwytu zaprasowanego szczególną uwagę należy zwrócić na właściwy dobór i rozmieszczenie na przewodzie tulei, właściwą kolejność i głębokość ich zaprasowania.</w:t>
      </w:r>
    </w:p>
    <w:p w14:paraId="6F7EF266" w14:textId="441CA749" w:rsidR="00FC410D" w:rsidRPr="00152766" w:rsidRDefault="00FC410D" w:rsidP="00254DAB">
      <w:pPr>
        <w:spacing w:before="120" w:after="120"/>
        <w:jc w:val="both"/>
        <w:rPr>
          <w:szCs w:val="20"/>
        </w:rPr>
      </w:pPr>
      <w:r w:rsidRPr="00152766">
        <w:rPr>
          <w:szCs w:val="20"/>
        </w:rPr>
        <w:t xml:space="preserve">Mostek należy wykonać tak, aby tworzył łuk o przepisowej odległości od poprzecznika </w:t>
      </w:r>
      <w:r w:rsidR="00D15618">
        <w:rPr>
          <w:szCs w:val="20"/>
        </w:rPr>
        <w:br/>
      </w:r>
      <w:r w:rsidRPr="00152766">
        <w:rPr>
          <w:szCs w:val="20"/>
        </w:rPr>
        <w:t>z uwzględnieniem wychylenia pod wpływem wiatru.</w:t>
      </w:r>
    </w:p>
    <w:p w14:paraId="74262877" w14:textId="48858DED" w:rsidR="00FC410D" w:rsidRPr="00152766" w:rsidRDefault="00FC410D" w:rsidP="00254DAB">
      <w:pPr>
        <w:spacing w:before="120" w:after="120"/>
        <w:jc w:val="both"/>
        <w:rPr>
          <w:szCs w:val="20"/>
        </w:rPr>
      </w:pPr>
      <w:r w:rsidRPr="00152766">
        <w:rPr>
          <w:szCs w:val="20"/>
        </w:rPr>
        <w:t>W przypadku zawieszenia przelotowego przewodów na izolatorach wiszących przewód należy umieścić w uchwycie przelotowym wahliwym.</w:t>
      </w:r>
    </w:p>
    <w:p w14:paraId="76EB4F58" w14:textId="46A2A792" w:rsidR="00FC410D" w:rsidRPr="00152766" w:rsidRDefault="00FC410D" w:rsidP="00254DAB">
      <w:pPr>
        <w:spacing w:before="120" w:after="120"/>
        <w:jc w:val="both"/>
        <w:rPr>
          <w:szCs w:val="20"/>
        </w:rPr>
      </w:pPr>
      <w:r w:rsidRPr="00152766">
        <w:rPr>
          <w:szCs w:val="20"/>
        </w:rPr>
        <w:t>W przypadku zawieszenia przelotowo-odciągowego przewodów na izolatorach wiszących przewód należy umieścić w uchwycie przelotowo-odciągowym.</w:t>
      </w:r>
    </w:p>
    <w:p w14:paraId="3C4FD563" w14:textId="77777777" w:rsidR="00FC410D" w:rsidRPr="00152766" w:rsidRDefault="00FC410D" w:rsidP="00254DAB">
      <w:pPr>
        <w:spacing w:before="120" w:after="120"/>
        <w:jc w:val="both"/>
        <w:rPr>
          <w:szCs w:val="20"/>
        </w:rPr>
      </w:pPr>
      <w:r w:rsidRPr="00152766">
        <w:rPr>
          <w:szCs w:val="20"/>
        </w:rPr>
        <w:t>Łączenie przewodów w sekcji naciągowej musi być wykonane przy zachowaniu następujących wymagań:</w:t>
      </w:r>
    </w:p>
    <w:p w14:paraId="5DB9F887" w14:textId="7887F66B" w:rsidR="00FC410D" w:rsidRPr="00152766" w:rsidRDefault="00FC410D" w:rsidP="00EB7C9E">
      <w:pPr>
        <w:pStyle w:val="Akapitzlist"/>
        <w:numPr>
          <w:ilvl w:val="0"/>
          <w:numId w:val="26"/>
        </w:numPr>
        <w:spacing w:before="120" w:after="120"/>
        <w:jc w:val="both"/>
        <w:rPr>
          <w:szCs w:val="20"/>
        </w:rPr>
      </w:pPr>
      <w:r w:rsidRPr="00152766">
        <w:rPr>
          <w:szCs w:val="20"/>
        </w:rPr>
        <w:lastRenderedPageBreak/>
        <w:t>w przęśle nie może być więcej niż jedno połączenie na każdym przewodzie, połączenie przewodów należy wykonywać za pomocą złączek przewidzianych do danego typu i przekroju przewodów oraz napięcia linii</w:t>
      </w:r>
      <w:r w:rsidR="00DD3AEE">
        <w:rPr>
          <w:szCs w:val="20"/>
        </w:rPr>
        <w:t>.</w:t>
      </w:r>
      <w:r w:rsidRPr="00152766">
        <w:rPr>
          <w:szCs w:val="20"/>
        </w:rPr>
        <w:t xml:space="preserve"> </w:t>
      </w:r>
      <w:r w:rsidR="00DD3AEE">
        <w:rPr>
          <w:szCs w:val="20"/>
        </w:rPr>
        <w:t>N</w:t>
      </w:r>
      <w:r w:rsidRPr="00152766">
        <w:rPr>
          <w:szCs w:val="20"/>
        </w:rPr>
        <w:t>ie zaleca się łączenia przewodów dla obostrzeń 1 i 2 stopnia</w:t>
      </w:r>
      <w:r w:rsidR="00DD3AEE">
        <w:rPr>
          <w:szCs w:val="20"/>
        </w:rPr>
        <w:t>&gt;</w:t>
      </w:r>
      <w:r w:rsidRPr="00152766">
        <w:rPr>
          <w:szCs w:val="20"/>
        </w:rPr>
        <w:t xml:space="preserve"> </w:t>
      </w:r>
      <w:r w:rsidR="00DD3AEE">
        <w:rPr>
          <w:szCs w:val="20"/>
        </w:rPr>
        <w:t>Z</w:t>
      </w:r>
      <w:r w:rsidRPr="00254DAB">
        <w:rPr>
          <w:szCs w:val="20"/>
        </w:rPr>
        <w:t>abrania się łączenia przewodów dla obostrzeń 3 stopnia</w:t>
      </w:r>
      <w:r w:rsidRPr="00152766">
        <w:rPr>
          <w:szCs w:val="20"/>
        </w:rPr>
        <w:t>.</w:t>
      </w:r>
    </w:p>
    <w:p w14:paraId="42802A69" w14:textId="77777777" w:rsidR="00FC410D" w:rsidRPr="00254DAB" w:rsidRDefault="00FC410D" w:rsidP="00254DAB">
      <w:pPr>
        <w:spacing w:before="120" w:after="120"/>
        <w:jc w:val="both"/>
        <w:rPr>
          <w:szCs w:val="20"/>
        </w:rPr>
      </w:pPr>
      <w:r w:rsidRPr="00254DAB">
        <w:rPr>
          <w:szCs w:val="20"/>
        </w:rPr>
        <w:t xml:space="preserve">W zakresie: </w:t>
      </w:r>
    </w:p>
    <w:p w14:paraId="49E7D00A" w14:textId="71B8BC27" w:rsidR="00FC410D" w:rsidRPr="00254DAB" w:rsidRDefault="00FC410D" w:rsidP="008427A6">
      <w:pPr>
        <w:pStyle w:val="Akapitzlist"/>
        <w:numPr>
          <w:ilvl w:val="0"/>
          <w:numId w:val="9"/>
        </w:numPr>
        <w:spacing w:before="120" w:after="120"/>
        <w:ind w:left="284" w:hanging="284"/>
        <w:jc w:val="both"/>
        <w:rPr>
          <w:szCs w:val="20"/>
        </w:rPr>
      </w:pPr>
      <w:r w:rsidRPr="00254DAB">
        <w:rPr>
          <w:szCs w:val="20"/>
        </w:rPr>
        <w:t>odległości przewodów od powierzchni ziemi</w:t>
      </w:r>
      <w:r w:rsidR="00DD3AEE">
        <w:rPr>
          <w:szCs w:val="20"/>
        </w:rPr>
        <w:t>,</w:t>
      </w:r>
    </w:p>
    <w:p w14:paraId="5D24FDED" w14:textId="49A2A94A" w:rsidR="00FC410D" w:rsidRPr="00254DAB" w:rsidRDefault="00FC410D" w:rsidP="008427A6">
      <w:pPr>
        <w:pStyle w:val="Akapitzlist"/>
        <w:numPr>
          <w:ilvl w:val="0"/>
          <w:numId w:val="9"/>
        </w:numPr>
        <w:spacing w:before="120" w:after="120"/>
        <w:ind w:left="284" w:hanging="284"/>
        <w:jc w:val="both"/>
        <w:rPr>
          <w:szCs w:val="20"/>
        </w:rPr>
      </w:pPr>
      <w:r w:rsidRPr="00254DAB">
        <w:rPr>
          <w:szCs w:val="20"/>
        </w:rPr>
        <w:t>obostrzenia</w:t>
      </w:r>
      <w:r w:rsidR="00DD3AEE">
        <w:rPr>
          <w:szCs w:val="20"/>
        </w:rPr>
        <w:t>,</w:t>
      </w:r>
      <w:r w:rsidRPr="00254DAB">
        <w:rPr>
          <w:szCs w:val="20"/>
        </w:rPr>
        <w:t xml:space="preserve"> </w:t>
      </w:r>
    </w:p>
    <w:p w14:paraId="6F2E5552" w14:textId="0CBA378E" w:rsidR="00FC410D" w:rsidRPr="00254DAB" w:rsidRDefault="00FC410D" w:rsidP="008427A6">
      <w:pPr>
        <w:pStyle w:val="Akapitzlist"/>
        <w:numPr>
          <w:ilvl w:val="0"/>
          <w:numId w:val="9"/>
        </w:numPr>
        <w:spacing w:before="120" w:after="120"/>
        <w:ind w:left="284" w:hanging="284"/>
        <w:jc w:val="both"/>
        <w:rPr>
          <w:szCs w:val="20"/>
        </w:rPr>
      </w:pPr>
      <w:r w:rsidRPr="00254DAB">
        <w:rPr>
          <w:szCs w:val="20"/>
        </w:rPr>
        <w:t>skrzyżowania i zbliżenia linii napowietrznych z drogami kołowymi</w:t>
      </w:r>
      <w:r w:rsidR="00DD3AEE">
        <w:rPr>
          <w:szCs w:val="20"/>
        </w:rPr>
        <w:t>,</w:t>
      </w:r>
    </w:p>
    <w:p w14:paraId="625447CE" w14:textId="130567FA" w:rsidR="00DD3AEE" w:rsidRDefault="00FC410D" w:rsidP="008427A6">
      <w:pPr>
        <w:pStyle w:val="Akapitzlist"/>
        <w:numPr>
          <w:ilvl w:val="0"/>
          <w:numId w:val="9"/>
        </w:numPr>
        <w:spacing w:before="120" w:after="120"/>
        <w:ind w:left="284" w:hanging="284"/>
        <w:jc w:val="both"/>
        <w:rPr>
          <w:szCs w:val="20"/>
        </w:rPr>
      </w:pPr>
      <w:r w:rsidRPr="00254DAB">
        <w:rPr>
          <w:szCs w:val="20"/>
        </w:rPr>
        <w:t>skrzyżowania i zbliżenia linii napowietrznych z wiaduktami i mostami</w:t>
      </w:r>
      <w:r w:rsidR="00DD3AEE">
        <w:rPr>
          <w:szCs w:val="20"/>
        </w:rPr>
        <w:t>,</w:t>
      </w:r>
    </w:p>
    <w:p w14:paraId="5F8C1E07" w14:textId="33A8585A" w:rsidR="00FC410D" w:rsidRPr="00254DAB" w:rsidRDefault="00DD3AEE" w:rsidP="008427A6">
      <w:pPr>
        <w:pStyle w:val="Akapitzlist"/>
        <w:numPr>
          <w:ilvl w:val="0"/>
          <w:numId w:val="9"/>
        </w:numPr>
        <w:spacing w:before="120" w:after="120"/>
        <w:ind w:left="284" w:hanging="284"/>
        <w:jc w:val="both"/>
        <w:rPr>
          <w:szCs w:val="20"/>
        </w:rPr>
      </w:pPr>
      <w:r>
        <w:rPr>
          <w:szCs w:val="20"/>
        </w:rPr>
        <w:t>p</w:t>
      </w:r>
      <w:r w:rsidR="00FC410D" w:rsidRPr="00254DAB">
        <w:rPr>
          <w:szCs w:val="20"/>
        </w:rPr>
        <w:t>rowadzenie linii napowietrznych przez tereny leśne i w pobliżu drzew</w:t>
      </w:r>
    </w:p>
    <w:p w14:paraId="1D68DA79" w14:textId="5C52434B" w:rsidR="00FC410D" w:rsidRPr="00254DAB" w:rsidRDefault="00A266E0" w:rsidP="00254DAB">
      <w:pPr>
        <w:spacing w:before="120" w:after="120"/>
        <w:jc w:val="both"/>
        <w:rPr>
          <w:szCs w:val="20"/>
        </w:rPr>
      </w:pPr>
      <w:r w:rsidRPr="00A266E0">
        <w:rPr>
          <w:szCs w:val="20"/>
        </w:rPr>
        <w:t>muszą zostać spełnione</w:t>
      </w:r>
      <w:r w:rsidR="009D014C">
        <w:rPr>
          <w:szCs w:val="20"/>
        </w:rPr>
        <w:t xml:space="preserve"> </w:t>
      </w:r>
      <w:r w:rsidRPr="00A266E0">
        <w:rPr>
          <w:szCs w:val="20"/>
        </w:rPr>
        <w:t xml:space="preserve">wymagania określone w </w:t>
      </w:r>
      <w:r w:rsidR="006B28AB">
        <w:rPr>
          <w:szCs w:val="20"/>
        </w:rPr>
        <w:t xml:space="preserve">normach </w:t>
      </w:r>
      <w:r w:rsidRPr="00A266E0">
        <w:rPr>
          <w:szCs w:val="20"/>
        </w:rPr>
        <w:t>PN-E-05100-1:1998, PN-EN 50341-1:2013-03, PN-EN 50341-2-22:2016 i N SEP-E-003:2003</w:t>
      </w:r>
      <w:r w:rsidR="00FC410D" w:rsidRPr="00152766">
        <w:rPr>
          <w:szCs w:val="20"/>
        </w:rPr>
        <w:t>.</w:t>
      </w:r>
    </w:p>
    <w:p w14:paraId="2ED52344" w14:textId="26262E25" w:rsidR="00FC410D" w:rsidRPr="00657055" w:rsidRDefault="00FC410D" w:rsidP="00657055">
      <w:pPr>
        <w:pStyle w:val="Nagwek2"/>
        <w:numPr>
          <w:ilvl w:val="1"/>
          <w:numId w:val="1"/>
        </w:numPr>
        <w:ind w:left="567" w:hanging="567"/>
      </w:pPr>
      <w:bookmarkStart w:id="252" w:name="_Toc197608596"/>
      <w:bookmarkStart w:id="253" w:name="_Toc197614311"/>
      <w:r w:rsidRPr="00657055">
        <w:t>Ochrona przeciwprzepięciowa</w:t>
      </w:r>
      <w:bookmarkEnd w:id="252"/>
      <w:bookmarkEnd w:id="253"/>
    </w:p>
    <w:p w14:paraId="41B6AFA2" w14:textId="371D69BA" w:rsidR="00FC410D" w:rsidRPr="00152766" w:rsidRDefault="00A266E0" w:rsidP="00254DAB">
      <w:pPr>
        <w:spacing w:before="120" w:after="120"/>
        <w:jc w:val="both"/>
        <w:rPr>
          <w:szCs w:val="20"/>
        </w:rPr>
      </w:pPr>
      <w:r w:rsidRPr="00A266E0">
        <w:rPr>
          <w:szCs w:val="20"/>
        </w:rPr>
        <w:t>Ochronę przeciwprzepięciową linii elektroenergetycznych napowietrznych należy wykonać  zgodnie z wymaganiami  PN-E-05100-1:1998, PN-EN 50341-1:2013-03 PN-EN 50341-3-22:2010, PN-EN 50341-2-22:2016, PN-EN 50423-1:2007</w:t>
      </w:r>
      <w:r>
        <w:rPr>
          <w:szCs w:val="20"/>
        </w:rPr>
        <w:t xml:space="preserve"> </w:t>
      </w:r>
      <w:r w:rsidRPr="00A266E0">
        <w:rPr>
          <w:szCs w:val="20"/>
        </w:rPr>
        <w:t xml:space="preserve">i N SEP-E-003:2003 </w:t>
      </w:r>
      <w:r w:rsidR="00FC410D" w:rsidRPr="00152766">
        <w:rPr>
          <w:szCs w:val="20"/>
        </w:rPr>
        <w:t xml:space="preserve">oraz wskazówkami </w:t>
      </w:r>
      <w:proofErr w:type="spellStart"/>
      <w:r w:rsidR="00FC410D" w:rsidRPr="00152766">
        <w:rPr>
          <w:szCs w:val="20"/>
        </w:rPr>
        <w:t>PTPiREE</w:t>
      </w:r>
      <w:proofErr w:type="spellEnd"/>
      <w:r w:rsidR="00FC410D" w:rsidRPr="00152766">
        <w:rPr>
          <w:szCs w:val="20"/>
        </w:rPr>
        <w:t xml:space="preserve"> „Ochrona sieci elektroenergetycznych od przepięć” z 2005</w:t>
      </w:r>
      <w:r w:rsidR="00254DAB">
        <w:rPr>
          <w:szCs w:val="20"/>
        </w:rPr>
        <w:t xml:space="preserve"> </w:t>
      </w:r>
      <w:r w:rsidR="00FC410D" w:rsidRPr="00152766">
        <w:rPr>
          <w:szCs w:val="20"/>
        </w:rPr>
        <w:t>r.</w:t>
      </w:r>
      <w:r w:rsidR="00FC410D" w:rsidRPr="00254DAB">
        <w:rPr>
          <w:szCs w:val="20"/>
        </w:rPr>
        <w:t xml:space="preserve"> </w:t>
      </w:r>
    </w:p>
    <w:p w14:paraId="187CC214" w14:textId="0FA79751" w:rsidR="00FC410D" w:rsidRPr="00152766" w:rsidRDefault="00FC410D" w:rsidP="00254DAB">
      <w:pPr>
        <w:spacing w:before="120" w:after="120"/>
        <w:jc w:val="both"/>
        <w:rPr>
          <w:szCs w:val="20"/>
        </w:rPr>
      </w:pPr>
      <w:r w:rsidRPr="00152766">
        <w:rPr>
          <w:szCs w:val="20"/>
        </w:rPr>
        <w:t xml:space="preserve">Należy zastosować </w:t>
      </w:r>
      <w:proofErr w:type="spellStart"/>
      <w:r w:rsidRPr="00152766">
        <w:rPr>
          <w:szCs w:val="20"/>
        </w:rPr>
        <w:t>beziskiernikowe</w:t>
      </w:r>
      <w:proofErr w:type="spellEnd"/>
      <w:r w:rsidRPr="00152766">
        <w:rPr>
          <w:szCs w:val="20"/>
        </w:rPr>
        <w:t xml:space="preserve"> </w:t>
      </w:r>
      <w:proofErr w:type="spellStart"/>
      <w:r w:rsidRPr="00152766">
        <w:rPr>
          <w:szCs w:val="20"/>
        </w:rPr>
        <w:t>warystorowe</w:t>
      </w:r>
      <w:proofErr w:type="spellEnd"/>
      <w:r w:rsidRPr="00152766">
        <w:rPr>
          <w:szCs w:val="20"/>
        </w:rPr>
        <w:t xml:space="preserve"> ograniczniki przepięć z optycznym wskaźnikiem zadziałania</w:t>
      </w:r>
      <w:r w:rsidR="00254DAB">
        <w:rPr>
          <w:szCs w:val="20"/>
        </w:rPr>
        <w:t>.</w:t>
      </w:r>
    </w:p>
    <w:p w14:paraId="052E4625" w14:textId="5AEC82D7" w:rsidR="00FC410D" w:rsidRPr="00152766" w:rsidRDefault="00FC410D" w:rsidP="00254DAB">
      <w:pPr>
        <w:spacing w:before="120" w:after="120"/>
        <w:jc w:val="both"/>
        <w:rPr>
          <w:szCs w:val="20"/>
        </w:rPr>
      </w:pPr>
      <w:r w:rsidRPr="00152766">
        <w:rPr>
          <w:szCs w:val="20"/>
        </w:rPr>
        <w:t xml:space="preserve">Wartość uziemienia odgromowego słupów linii SN i </w:t>
      </w:r>
      <w:proofErr w:type="spellStart"/>
      <w:r w:rsidRPr="00152766">
        <w:rPr>
          <w:szCs w:val="20"/>
        </w:rPr>
        <w:t>n</w:t>
      </w:r>
      <w:r w:rsidR="00B067F5">
        <w:rPr>
          <w:szCs w:val="20"/>
        </w:rPr>
        <w:t>N</w:t>
      </w:r>
      <w:proofErr w:type="spellEnd"/>
      <w:r w:rsidRPr="00152766">
        <w:rPr>
          <w:szCs w:val="20"/>
        </w:rPr>
        <w:t xml:space="preserve"> musi być nie większa niż 10 Ω oraz spełniać wymagania zawarte w </w:t>
      </w:r>
      <w:r w:rsidR="00B72722">
        <w:rPr>
          <w:szCs w:val="20"/>
        </w:rPr>
        <w:t>D</w:t>
      </w:r>
      <w:r w:rsidRPr="00152766">
        <w:rPr>
          <w:szCs w:val="20"/>
        </w:rPr>
        <w:t xml:space="preserve">okumentacji </w:t>
      </w:r>
      <w:r w:rsidR="00B72722">
        <w:rPr>
          <w:szCs w:val="20"/>
        </w:rPr>
        <w:t>P</w:t>
      </w:r>
      <w:r w:rsidRPr="00152766">
        <w:rPr>
          <w:szCs w:val="20"/>
        </w:rPr>
        <w:t xml:space="preserve">rojektowej. Jeżeli zmierzona wartość uziomu przekracza w/w wartość uziom należy rozbudować. Połączenia ograniczników przepięć z przewodem uziemiającym należy pomalować na kolor niebieski. Szczegółowe rozwiązania w zakresie  zastosowanych rozwiązań technicznych zawarte zostaną w </w:t>
      </w:r>
      <w:r w:rsidR="00B72722">
        <w:rPr>
          <w:szCs w:val="20"/>
        </w:rPr>
        <w:t>D</w:t>
      </w:r>
      <w:r w:rsidRPr="00152766">
        <w:rPr>
          <w:szCs w:val="20"/>
        </w:rPr>
        <w:t xml:space="preserve">okumentacji </w:t>
      </w:r>
      <w:r w:rsidR="00B72722">
        <w:rPr>
          <w:szCs w:val="20"/>
        </w:rPr>
        <w:t>P</w:t>
      </w:r>
      <w:r w:rsidRPr="00152766">
        <w:rPr>
          <w:szCs w:val="20"/>
        </w:rPr>
        <w:t xml:space="preserve">rojektowej opracowanej przez Wykonawcę, która podlega </w:t>
      </w:r>
      <w:r w:rsidR="00FC5CBB">
        <w:rPr>
          <w:szCs w:val="20"/>
        </w:rPr>
        <w:t>zatwierdzeniu</w:t>
      </w:r>
      <w:r w:rsidRPr="00152766">
        <w:rPr>
          <w:szCs w:val="20"/>
        </w:rPr>
        <w:t xml:space="preserve"> przez Inżyniera.</w:t>
      </w:r>
    </w:p>
    <w:p w14:paraId="7CC479E7" w14:textId="1CDE5555" w:rsidR="00FC410D" w:rsidRPr="00657055" w:rsidRDefault="00FC410D" w:rsidP="00657055">
      <w:pPr>
        <w:pStyle w:val="Nagwek2"/>
        <w:numPr>
          <w:ilvl w:val="1"/>
          <w:numId w:val="1"/>
        </w:numPr>
        <w:ind w:left="567" w:hanging="567"/>
      </w:pPr>
      <w:bookmarkStart w:id="254" w:name="_Toc197608597"/>
      <w:bookmarkStart w:id="255" w:name="_Toc197614312"/>
      <w:r w:rsidRPr="00657055">
        <w:t>Uziemienie ochronne</w:t>
      </w:r>
      <w:bookmarkEnd w:id="254"/>
      <w:bookmarkEnd w:id="255"/>
    </w:p>
    <w:p w14:paraId="18858230" w14:textId="056E11E0" w:rsidR="00FC410D" w:rsidRPr="00152766" w:rsidRDefault="00A266E0" w:rsidP="00254DAB">
      <w:pPr>
        <w:spacing w:before="120" w:after="120"/>
        <w:jc w:val="both"/>
        <w:rPr>
          <w:szCs w:val="20"/>
        </w:rPr>
      </w:pPr>
      <w:r w:rsidRPr="00A266E0">
        <w:rPr>
          <w:szCs w:val="20"/>
        </w:rPr>
        <w:t>Uziemienie ochronne musi spełniać wymagania określone w norm</w:t>
      </w:r>
      <w:r w:rsidR="006B28AB">
        <w:rPr>
          <w:szCs w:val="20"/>
        </w:rPr>
        <w:t>ach</w:t>
      </w:r>
      <w:r w:rsidRPr="00A266E0">
        <w:rPr>
          <w:szCs w:val="20"/>
        </w:rPr>
        <w:t xml:space="preserve"> N SEP-001:2013, PN-E-05100-1:1998, PN-EN 50341-3-22:2010, PN-EN 50341-2-22:2016, PN-EN 50423-1:2007, PN-EN 50341-1:2013-03, N SEP-E-003:2003, PN-HD 60364-4-41:2017-09 wraz z PN-HD 60364-4-41:2017-09/A12:2020-01,</w:t>
      </w:r>
      <w:r>
        <w:rPr>
          <w:szCs w:val="20"/>
        </w:rPr>
        <w:t xml:space="preserve"> </w:t>
      </w:r>
      <w:r w:rsidRPr="00A266E0">
        <w:rPr>
          <w:szCs w:val="20"/>
        </w:rPr>
        <w:t>PN-HD 60364-6:2016-07,   PN-HD 60364-5-54:2011, PN-E-05115:2002, PN-EN 50522:2011, PN-EN 61936-1:2011 wraz z PN-EN 61936-1:2011/AC:2014-08 oraz PN-EN 50341-1:2013-03 oraz standardy określone przez właściwego miejscowo gestora sieci</w:t>
      </w:r>
      <w:r w:rsidR="00F818B5" w:rsidRPr="00F818B5">
        <w:rPr>
          <w:szCs w:val="20"/>
        </w:rPr>
        <w:t>, jeśli taka konieczność zostanie wskazana  w warunkach  przyłączenia do sieci elektroenergetycznej (WT)</w:t>
      </w:r>
      <w:r w:rsidR="00FC410D" w:rsidRPr="00152766">
        <w:rPr>
          <w:szCs w:val="20"/>
        </w:rPr>
        <w:t>.</w:t>
      </w:r>
    </w:p>
    <w:p w14:paraId="54E03B3C" w14:textId="6AB06C74" w:rsidR="00FC410D" w:rsidRPr="00152766" w:rsidRDefault="00FC410D" w:rsidP="00254DAB">
      <w:pPr>
        <w:spacing w:before="120" w:after="120"/>
        <w:jc w:val="both"/>
        <w:rPr>
          <w:szCs w:val="20"/>
        </w:rPr>
      </w:pPr>
      <w:r w:rsidRPr="00152766">
        <w:rPr>
          <w:szCs w:val="20"/>
        </w:rPr>
        <w:t xml:space="preserve">Uziemienie ochronne zabezpiecza przed pojawieniem się w stanach zakłóceniowych na dostępnych częściach przewodzących słupów i innych konstrukcji, napięć </w:t>
      </w:r>
      <w:proofErr w:type="spellStart"/>
      <w:r w:rsidRPr="00152766">
        <w:rPr>
          <w:szCs w:val="20"/>
        </w:rPr>
        <w:t>rażeniowych</w:t>
      </w:r>
      <w:proofErr w:type="spellEnd"/>
      <w:r w:rsidRPr="00152766">
        <w:rPr>
          <w:szCs w:val="20"/>
        </w:rPr>
        <w:t xml:space="preserve"> dotykowych o wartościach większych od wartości dopuszczalnych. Do uziemienia ochronnego musi być też podłączone uzbrojenie stalowe słupów tj. trzony izolatorów stojących, wieszaki izolatorów wiszących, poprzeczniki stalowe i pozostały osprzęt. Uziemienia </w:t>
      </w:r>
      <w:r w:rsidR="00DD3AEE">
        <w:rPr>
          <w:szCs w:val="20"/>
        </w:rPr>
        <w:t xml:space="preserve">należy </w:t>
      </w:r>
      <w:r w:rsidRPr="00152766">
        <w:rPr>
          <w:szCs w:val="20"/>
        </w:rPr>
        <w:t>wykonać jako otokowe, taśmowo-prętowe.</w:t>
      </w:r>
      <w:r w:rsidR="005D273F" w:rsidRPr="005D273F">
        <w:t xml:space="preserve"> </w:t>
      </w:r>
      <w:r w:rsidR="005D273F" w:rsidRPr="005D273F">
        <w:rPr>
          <w:szCs w:val="20"/>
        </w:rPr>
        <w:t xml:space="preserve">Dla potrzeb wykonania ochrony przeciwporażeniowej można pomocniczo skorzystać z zapisów Rozporządzenia Ministra Przemysłu z dnia 8 października 1990 r. w sprawie warunków technicznych, jakim </w:t>
      </w:r>
      <w:r w:rsidR="005D273F" w:rsidRPr="005D273F">
        <w:rPr>
          <w:szCs w:val="20"/>
        </w:rPr>
        <w:lastRenderedPageBreak/>
        <w:t xml:space="preserve">powinny odpowiadać urządzenia elektroenergetyczne w zakresie ochrony przeciwporażeniowej (Dz.U. </w:t>
      </w:r>
      <w:r w:rsidR="006B28AB">
        <w:rPr>
          <w:szCs w:val="20"/>
        </w:rPr>
        <w:t xml:space="preserve">z </w:t>
      </w:r>
      <w:r w:rsidR="005D273F" w:rsidRPr="005D273F">
        <w:rPr>
          <w:szCs w:val="20"/>
        </w:rPr>
        <w:t>1990 nr 81 poz. 473 - rozporządzenie uchylone ustawą Prawo budowlane i  dotychczas nie zastąpione, ale merytorycznie nadal aktualne).</w:t>
      </w:r>
    </w:p>
    <w:p w14:paraId="394D57CC" w14:textId="77777777" w:rsidR="00FC410D" w:rsidRPr="00152766" w:rsidRDefault="00FC410D" w:rsidP="00254DAB">
      <w:pPr>
        <w:spacing w:before="120" w:after="120"/>
        <w:jc w:val="both"/>
        <w:rPr>
          <w:szCs w:val="20"/>
        </w:rPr>
      </w:pPr>
      <w:r w:rsidRPr="00152766">
        <w:rPr>
          <w:szCs w:val="20"/>
        </w:rPr>
        <w:t>Uziemienie ochronne może jednocześnie pełnić rolę uziemienia odgromowego.</w:t>
      </w:r>
    </w:p>
    <w:p w14:paraId="672DEF45" w14:textId="2350FAF9" w:rsidR="00FC410D" w:rsidRPr="00152766" w:rsidRDefault="00FC410D" w:rsidP="00254DAB">
      <w:pPr>
        <w:spacing w:before="120" w:after="120"/>
        <w:jc w:val="both"/>
        <w:rPr>
          <w:szCs w:val="20"/>
        </w:rPr>
      </w:pPr>
      <w:r w:rsidRPr="00152766">
        <w:rPr>
          <w:szCs w:val="20"/>
        </w:rPr>
        <w:t xml:space="preserve">Szczegółowe rozwiązania w zakresie zastosowanych rozwiązań technicznych zawarte zostaną w </w:t>
      </w:r>
      <w:r w:rsidR="00B72722">
        <w:rPr>
          <w:szCs w:val="20"/>
        </w:rPr>
        <w:t>D</w:t>
      </w:r>
      <w:r w:rsidRPr="00152766">
        <w:rPr>
          <w:szCs w:val="20"/>
        </w:rPr>
        <w:t xml:space="preserve">okumentacji </w:t>
      </w:r>
      <w:r w:rsidR="00B72722">
        <w:rPr>
          <w:szCs w:val="20"/>
        </w:rPr>
        <w:t>P</w:t>
      </w:r>
      <w:r w:rsidRPr="00152766">
        <w:rPr>
          <w:szCs w:val="20"/>
        </w:rPr>
        <w:t xml:space="preserve">rojektowej opracowanej przez Wykonawcę, która podlega </w:t>
      </w:r>
      <w:r w:rsidR="00A91E7D">
        <w:rPr>
          <w:szCs w:val="20"/>
        </w:rPr>
        <w:t>zatwierdzeniu</w:t>
      </w:r>
      <w:r w:rsidRPr="00152766">
        <w:rPr>
          <w:szCs w:val="20"/>
        </w:rPr>
        <w:t xml:space="preserve"> przez Inżyniera.</w:t>
      </w:r>
    </w:p>
    <w:p w14:paraId="66657736" w14:textId="7546DD36" w:rsidR="0094432F" w:rsidRDefault="00FC410D" w:rsidP="00254DAB">
      <w:pPr>
        <w:spacing w:before="120" w:after="120"/>
        <w:jc w:val="both"/>
      </w:pPr>
      <w:r w:rsidRPr="00152766">
        <w:rPr>
          <w:szCs w:val="20"/>
        </w:rPr>
        <w:t xml:space="preserve">Wartości rezystancji uziemienia muszą być mniejsze lub co najmniej równe wartościom podanym w </w:t>
      </w:r>
      <w:r w:rsidR="00B72722">
        <w:rPr>
          <w:szCs w:val="20"/>
        </w:rPr>
        <w:t>D</w:t>
      </w:r>
      <w:r w:rsidRPr="00152766">
        <w:rPr>
          <w:szCs w:val="20"/>
        </w:rPr>
        <w:t xml:space="preserve">okumentacji </w:t>
      </w:r>
      <w:r w:rsidR="00B72722">
        <w:rPr>
          <w:szCs w:val="20"/>
        </w:rPr>
        <w:t>P</w:t>
      </w:r>
      <w:r w:rsidRPr="00152766">
        <w:rPr>
          <w:szCs w:val="20"/>
        </w:rPr>
        <w:t>rojektowej. W przypadku wartości większych od wskazanej powyżej należy instalację uziemienia ochronnego rozbudować.</w:t>
      </w:r>
      <w:r w:rsidR="0094432F" w:rsidRPr="0094432F">
        <w:t xml:space="preserve"> </w:t>
      </w:r>
    </w:p>
    <w:p w14:paraId="684112D0" w14:textId="70D64016" w:rsidR="00FC410D" w:rsidRPr="00152766" w:rsidRDefault="0094432F" w:rsidP="00254DAB">
      <w:pPr>
        <w:spacing w:before="120" w:after="120"/>
        <w:jc w:val="both"/>
        <w:rPr>
          <w:szCs w:val="20"/>
        </w:rPr>
      </w:pPr>
      <w:r w:rsidRPr="0094432F">
        <w:rPr>
          <w:szCs w:val="20"/>
        </w:rPr>
        <w:t>Nadmiar gruntu należy usunąć przez rozplanowanie lub wywiezienie.</w:t>
      </w:r>
    </w:p>
    <w:p w14:paraId="5B973645" w14:textId="54E7DDE6" w:rsidR="00FC410D" w:rsidRPr="00657055" w:rsidRDefault="00FC410D" w:rsidP="00657055">
      <w:pPr>
        <w:pStyle w:val="Nagwek2"/>
        <w:numPr>
          <w:ilvl w:val="1"/>
          <w:numId w:val="1"/>
        </w:numPr>
        <w:ind w:left="567" w:hanging="567"/>
      </w:pPr>
      <w:bookmarkStart w:id="256" w:name="_Toc197608598"/>
      <w:bookmarkStart w:id="257" w:name="_Toc197614313"/>
      <w:r w:rsidRPr="00657055">
        <w:t>Wykonanie uziomów</w:t>
      </w:r>
      <w:bookmarkEnd w:id="256"/>
      <w:bookmarkEnd w:id="257"/>
    </w:p>
    <w:p w14:paraId="5309E77B" w14:textId="644880DD" w:rsidR="00FC410D" w:rsidRPr="00254DAB" w:rsidRDefault="00A266E0" w:rsidP="00254DAB">
      <w:pPr>
        <w:spacing w:before="120" w:after="120"/>
        <w:jc w:val="both"/>
        <w:rPr>
          <w:szCs w:val="20"/>
        </w:rPr>
      </w:pPr>
      <w:r w:rsidRPr="00A266E0">
        <w:rPr>
          <w:szCs w:val="20"/>
        </w:rPr>
        <w:t xml:space="preserve">Uziemienia ochronne dla </w:t>
      </w:r>
      <w:r w:rsidR="00EF29BE">
        <w:rPr>
          <w:szCs w:val="20"/>
        </w:rPr>
        <w:t xml:space="preserve">elektroenergetycznych napowietrznych </w:t>
      </w:r>
      <w:r w:rsidRPr="00A266E0">
        <w:rPr>
          <w:szCs w:val="20"/>
        </w:rPr>
        <w:t xml:space="preserve">linii </w:t>
      </w:r>
      <w:proofErr w:type="spellStart"/>
      <w:r w:rsidRPr="00A266E0">
        <w:rPr>
          <w:szCs w:val="20"/>
        </w:rPr>
        <w:t>n</w:t>
      </w:r>
      <w:r w:rsidR="00B067F5">
        <w:rPr>
          <w:szCs w:val="20"/>
        </w:rPr>
        <w:t>N</w:t>
      </w:r>
      <w:proofErr w:type="spellEnd"/>
      <w:r w:rsidRPr="00A266E0">
        <w:rPr>
          <w:szCs w:val="20"/>
        </w:rPr>
        <w:t xml:space="preserve"> i SN muszą odpowiadać wymaganiom określonym w norm</w:t>
      </w:r>
      <w:r w:rsidR="00EB07CF">
        <w:rPr>
          <w:szCs w:val="20"/>
        </w:rPr>
        <w:t>ach:</w:t>
      </w:r>
      <w:r w:rsidRPr="00A266E0">
        <w:rPr>
          <w:szCs w:val="20"/>
        </w:rPr>
        <w:t xml:space="preserve"> N SEP-001:2013, PN-E-05100-1:1998, PN-EN 50341-3-22:2010, PN-EN 50341-2-22:2016, PN-EN 50423-1:2007, PN-EN 50341-1:2013-03, N SEP-E-003:2003, PN-HD 60364-4-41:2017-09 wraz z PN-HD 60364-4-41:2017-09/A12:2020-01, PN-HD 60364-6:2016-07, PN-HD 60364-5-54:2011, PN-E-05115:2002, PN-EN 50522:2011, PN-EN 61936-1:2011 wraz z PN-EN 61936-1:2011/AC:2014-08 oraz PN-EN 50341-1:2013-03 oraz standard</w:t>
      </w:r>
      <w:r w:rsidR="00DD3AEE">
        <w:rPr>
          <w:szCs w:val="20"/>
        </w:rPr>
        <w:t>om</w:t>
      </w:r>
      <w:r w:rsidRPr="00A266E0">
        <w:rPr>
          <w:szCs w:val="20"/>
        </w:rPr>
        <w:t xml:space="preserve"> określony</w:t>
      </w:r>
      <w:r w:rsidR="00DD3AEE">
        <w:rPr>
          <w:szCs w:val="20"/>
        </w:rPr>
        <w:t>m</w:t>
      </w:r>
      <w:r w:rsidRPr="00A266E0">
        <w:rPr>
          <w:szCs w:val="20"/>
        </w:rPr>
        <w:t xml:space="preserve"> przez właściwego miejscowo gestora sieci</w:t>
      </w:r>
      <w:r w:rsidR="00EF29BE" w:rsidRPr="00EF29BE">
        <w:rPr>
          <w:szCs w:val="20"/>
        </w:rPr>
        <w:t>, jeśli taka konieczność zostanie wskazana w warunkach przyłączenia do sieci elektroenergetycznej (WT)</w:t>
      </w:r>
      <w:r w:rsidR="00FC410D" w:rsidRPr="00152766">
        <w:rPr>
          <w:szCs w:val="20"/>
        </w:rPr>
        <w:t xml:space="preserve">. </w:t>
      </w:r>
    </w:p>
    <w:p w14:paraId="3E024189" w14:textId="3907A699" w:rsidR="00FC410D" w:rsidRPr="00152766" w:rsidRDefault="00FC410D" w:rsidP="00254DAB">
      <w:pPr>
        <w:spacing w:before="120" w:after="120"/>
        <w:jc w:val="both"/>
        <w:rPr>
          <w:szCs w:val="20"/>
        </w:rPr>
      </w:pPr>
      <w:r w:rsidRPr="00152766">
        <w:rPr>
          <w:szCs w:val="20"/>
        </w:rPr>
        <w:t xml:space="preserve">Należy zastosować uziomy pogrążane tzn. głębinowe (prętowe) lub otokowe (taśmowe) oraz otokowo-głębinowe (taśmowo-prętowe). Połączenia taśmy i pręta należy wykonać jako spawane, a miejsce połączenia (spaw) należy zabezpieczyć antykorozyjnie poprzez pokrycie warstwą (powłoką) cynku o grubości minimum 80 mikronów,  </w:t>
      </w:r>
      <w:bookmarkStart w:id="258" w:name="_Hlk186796720"/>
      <w:r w:rsidRPr="00152766">
        <w:rPr>
          <w:szCs w:val="20"/>
        </w:rPr>
        <w:t>a następnie nałożyć taśmę antykorozyjną do połączeń ziemnych</w:t>
      </w:r>
      <w:r w:rsidR="00AC6BCF">
        <w:t xml:space="preserve"> tzn. </w:t>
      </w:r>
      <w:r w:rsidR="00AC6BCF">
        <w:rPr>
          <w:szCs w:val="20"/>
        </w:rPr>
        <w:t>taśm</w:t>
      </w:r>
      <w:r w:rsidR="0054189F">
        <w:rPr>
          <w:szCs w:val="20"/>
        </w:rPr>
        <w:t>ę</w:t>
      </w:r>
      <w:r w:rsidR="00AC6BCF">
        <w:rPr>
          <w:szCs w:val="20"/>
        </w:rPr>
        <w:t xml:space="preserve"> antykorozyjną</w:t>
      </w:r>
      <w:r w:rsidR="00AC6BCF" w:rsidRPr="00AC6BCF">
        <w:rPr>
          <w:szCs w:val="20"/>
        </w:rPr>
        <w:t xml:space="preserve"> izolująco-konserwującą</w:t>
      </w:r>
      <w:r w:rsidRPr="00152766">
        <w:rPr>
          <w:szCs w:val="20"/>
        </w:rPr>
        <w:t xml:space="preserve"> odporną na działanie agresywne gruntu</w:t>
      </w:r>
      <w:r w:rsidR="00BA0A39" w:rsidRPr="00BA0A39">
        <w:rPr>
          <w:szCs w:val="20"/>
        </w:rPr>
        <w:t>,  a następnie nałożyć antykorozyjną termokurczliwą opaskę z tworzywa sztucznego do połączeń ziemnych odporn</w:t>
      </w:r>
      <w:r w:rsidR="00BA0A39">
        <w:rPr>
          <w:szCs w:val="20"/>
        </w:rPr>
        <w:t>ą</w:t>
      </w:r>
      <w:r w:rsidR="00BA0A39" w:rsidRPr="00BA0A39">
        <w:rPr>
          <w:szCs w:val="20"/>
        </w:rPr>
        <w:t xml:space="preserve"> na działanie agresywne gruntu.</w:t>
      </w:r>
    </w:p>
    <w:bookmarkEnd w:id="258"/>
    <w:p w14:paraId="7798F52A" w14:textId="27502749" w:rsidR="00FC410D" w:rsidRPr="00152766" w:rsidRDefault="00FC410D" w:rsidP="00254DAB">
      <w:pPr>
        <w:spacing w:before="120" w:after="120"/>
        <w:jc w:val="both"/>
        <w:rPr>
          <w:szCs w:val="20"/>
        </w:rPr>
      </w:pPr>
      <w:r w:rsidRPr="00152766">
        <w:rPr>
          <w:szCs w:val="20"/>
        </w:rPr>
        <w:t xml:space="preserve">Wartość rezystancji </w:t>
      </w:r>
      <w:r w:rsidR="00135797">
        <w:rPr>
          <w:szCs w:val="20"/>
        </w:rPr>
        <w:t xml:space="preserve"> wykonanego </w:t>
      </w:r>
      <w:r w:rsidRPr="00152766">
        <w:rPr>
          <w:szCs w:val="20"/>
        </w:rPr>
        <w:t xml:space="preserve">uziemienia nie może przekraczać wartości wskazanej w </w:t>
      </w:r>
      <w:r w:rsidR="00B72722">
        <w:rPr>
          <w:szCs w:val="20"/>
        </w:rPr>
        <w:t>D</w:t>
      </w:r>
      <w:r w:rsidRPr="00152766">
        <w:rPr>
          <w:szCs w:val="20"/>
        </w:rPr>
        <w:t xml:space="preserve">okumentacji </w:t>
      </w:r>
      <w:r w:rsidR="00B72722">
        <w:rPr>
          <w:szCs w:val="20"/>
        </w:rPr>
        <w:t>P</w:t>
      </w:r>
      <w:r w:rsidRPr="00152766">
        <w:rPr>
          <w:szCs w:val="20"/>
        </w:rPr>
        <w:t xml:space="preserve">rojektowej. </w:t>
      </w:r>
    </w:p>
    <w:p w14:paraId="78E82E05" w14:textId="6D9AC49F" w:rsidR="00135797" w:rsidRPr="00135797" w:rsidRDefault="00135797" w:rsidP="00135797">
      <w:pPr>
        <w:spacing w:before="120" w:after="120"/>
        <w:jc w:val="both"/>
        <w:rPr>
          <w:szCs w:val="20"/>
        </w:rPr>
      </w:pPr>
      <w:r w:rsidRPr="00135797">
        <w:rPr>
          <w:szCs w:val="20"/>
        </w:rPr>
        <w:t xml:space="preserve">Do wykonywania uziomów taśmowych należy stosować bednarkę ocynkowaną </w:t>
      </w:r>
      <w:proofErr w:type="spellStart"/>
      <w:r w:rsidRPr="00135797">
        <w:rPr>
          <w:szCs w:val="20"/>
        </w:rPr>
        <w:t>FeZn</w:t>
      </w:r>
      <w:proofErr w:type="spellEnd"/>
      <w:r w:rsidRPr="00135797">
        <w:rPr>
          <w:szCs w:val="20"/>
        </w:rPr>
        <w:t xml:space="preserve"> zgodną z wymaganiami normy PN-EN IEC 62561-2:2018-04 o przekroju minimum  25x4</w:t>
      </w:r>
      <w:r w:rsidR="0054189F">
        <w:rPr>
          <w:szCs w:val="20"/>
        </w:rPr>
        <w:t xml:space="preserve"> </w:t>
      </w:r>
      <w:r w:rsidRPr="00135797">
        <w:rPr>
          <w:szCs w:val="20"/>
        </w:rPr>
        <w:t xml:space="preserve">mm w zależności od rozwiązań projektowych. </w:t>
      </w:r>
    </w:p>
    <w:p w14:paraId="294B37FA" w14:textId="77777777" w:rsidR="00AA1A85" w:rsidRDefault="00135797" w:rsidP="00FC410D">
      <w:pPr>
        <w:jc w:val="both"/>
        <w:rPr>
          <w:szCs w:val="20"/>
        </w:rPr>
      </w:pPr>
      <w:r w:rsidRPr="00135797">
        <w:rPr>
          <w:szCs w:val="20"/>
        </w:rPr>
        <w:t>Do wykonania uziomów prętowych należy stosować pręty stalowe z elektrolityczną powłoką z miedzi o średnicy minimum Φ17,2 mm spełniające wymagania określone w normie N SEP-E-001:2013, a ochronna powłoka miedzi musi spełniać wymogi normy PN-EN IEC 62561-2:2018-04.</w:t>
      </w:r>
    </w:p>
    <w:p w14:paraId="3E189B19" w14:textId="2BFA91A6" w:rsidR="00FC410D" w:rsidRPr="00152766" w:rsidRDefault="00FC410D" w:rsidP="00FC410D">
      <w:pPr>
        <w:jc w:val="both"/>
        <w:rPr>
          <w:szCs w:val="20"/>
        </w:rPr>
      </w:pPr>
      <w:r w:rsidRPr="00254DAB">
        <w:rPr>
          <w:b/>
          <w:szCs w:val="20"/>
        </w:rPr>
        <w:t>Uziomy poziome</w:t>
      </w:r>
      <w:r w:rsidRPr="00152766">
        <w:rPr>
          <w:szCs w:val="20"/>
        </w:rPr>
        <w:t xml:space="preserve"> należy wykonać w następujący sposób:</w:t>
      </w:r>
    </w:p>
    <w:p w14:paraId="5102EFB6" w14:textId="5A12D2E2" w:rsidR="00FC410D" w:rsidRPr="00152766" w:rsidRDefault="0054189F" w:rsidP="008427A6">
      <w:pPr>
        <w:pStyle w:val="Akapitzlist"/>
        <w:numPr>
          <w:ilvl w:val="0"/>
          <w:numId w:val="9"/>
        </w:numPr>
        <w:spacing w:before="120" w:after="120"/>
        <w:ind w:left="284" w:hanging="284"/>
        <w:jc w:val="both"/>
        <w:rPr>
          <w:szCs w:val="20"/>
        </w:rPr>
      </w:pPr>
      <w:r>
        <w:rPr>
          <w:szCs w:val="20"/>
        </w:rPr>
        <w:t>u</w:t>
      </w:r>
      <w:r w:rsidR="00FC410D" w:rsidRPr="00152766">
        <w:rPr>
          <w:szCs w:val="20"/>
        </w:rPr>
        <w:t>ziomy poziome sztuczne z taśm należy układać w gruncie na głębokości, co najmniej 0</w:t>
      </w:r>
      <w:r>
        <w:rPr>
          <w:szCs w:val="20"/>
        </w:rPr>
        <w:t>,</w:t>
      </w:r>
      <w:r w:rsidR="00FC410D" w:rsidRPr="00152766">
        <w:rPr>
          <w:szCs w:val="20"/>
        </w:rPr>
        <w:t>60</w:t>
      </w:r>
      <w:r w:rsidR="00B72722">
        <w:rPr>
          <w:szCs w:val="20"/>
        </w:rPr>
        <w:t xml:space="preserve"> </w:t>
      </w:r>
      <w:r w:rsidR="00FC410D" w:rsidRPr="00152766">
        <w:rPr>
          <w:szCs w:val="20"/>
        </w:rPr>
        <w:t xml:space="preserve">m, jeśli </w:t>
      </w:r>
      <w:r w:rsidR="00B72722">
        <w:rPr>
          <w:szCs w:val="20"/>
        </w:rPr>
        <w:t>D</w:t>
      </w:r>
      <w:r w:rsidR="00FC410D" w:rsidRPr="00152766">
        <w:rPr>
          <w:szCs w:val="20"/>
        </w:rPr>
        <w:t xml:space="preserve">okumentacja </w:t>
      </w:r>
      <w:r w:rsidR="00B72722">
        <w:rPr>
          <w:szCs w:val="20"/>
        </w:rPr>
        <w:t>P</w:t>
      </w:r>
      <w:r w:rsidR="00FC410D" w:rsidRPr="00152766">
        <w:rPr>
          <w:szCs w:val="20"/>
        </w:rPr>
        <w:t>rojektowa nie przewiduje innej głębokości</w:t>
      </w:r>
      <w:r w:rsidR="00D15618">
        <w:rPr>
          <w:szCs w:val="20"/>
        </w:rPr>
        <w:t>;</w:t>
      </w:r>
    </w:p>
    <w:p w14:paraId="78B30CF4" w14:textId="1F311580" w:rsidR="00FC410D" w:rsidRPr="00AA1A85" w:rsidRDefault="0054189F" w:rsidP="003C5787">
      <w:pPr>
        <w:pStyle w:val="Akapitzlist"/>
        <w:numPr>
          <w:ilvl w:val="0"/>
          <w:numId w:val="9"/>
        </w:numPr>
        <w:ind w:left="284" w:hanging="284"/>
        <w:rPr>
          <w:szCs w:val="20"/>
        </w:rPr>
      </w:pPr>
      <w:r>
        <w:rPr>
          <w:szCs w:val="20"/>
        </w:rPr>
        <w:lastRenderedPageBreak/>
        <w:t>w</w:t>
      </w:r>
      <w:r w:rsidR="00FC410D" w:rsidRPr="00152766">
        <w:rPr>
          <w:szCs w:val="20"/>
        </w:rPr>
        <w:t xml:space="preserve">ykopy ziemne na uziomy poziome należy wykonywać zgodnie z wymaganiami robót ziemnych przy wykopach płytkich wąsko przestrzennych według </w:t>
      </w:r>
      <w:r w:rsidR="00AB165E">
        <w:rPr>
          <w:szCs w:val="20"/>
        </w:rPr>
        <w:t xml:space="preserve">normy </w:t>
      </w:r>
      <w:r w:rsidR="00FC410D" w:rsidRPr="00152766">
        <w:rPr>
          <w:szCs w:val="20"/>
        </w:rPr>
        <w:t>PN-68/B-06050</w:t>
      </w:r>
      <w:r w:rsidR="00D15618">
        <w:rPr>
          <w:szCs w:val="20"/>
        </w:rPr>
        <w:t>;</w:t>
      </w:r>
      <w:r w:rsidR="00AA1A85" w:rsidRPr="00AA1A85">
        <w:rPr>
          <w:szCs w:val="20"/>
        </w:rPr>
        <w:t xml:space="preserve"> </w:t>
      </w:r>
    </w:p>
    <w:p w14:paraId="0804E5CE" w14:textId="39128A78" w:rsidR="00FC410D" w:rsidRPr="00152766" w:rsidRDefault="0054189F" w:rsidP="008427A6">
      <w:pPr>
        <w:pStyle w:val="Akapitzlist"/>
        <w:numPr>
          <w:ilvl w:val="0"/>
          <w:numId w:val="9"/>
        </w:numPr>
        <w:spacing w:before="120" w:after="120"/>
        <w:ind w:left="284" w:hanging="284"/>
        <w:jc w:val="both"/>
        <w:rPr>
          <w:szCs w:val="20"/>
        </w:rPr>
      </w:pPr>
      <w:r>
        <w:rPr>
          <w:szCs w:val="20"/>
        </w:rPr>
        <w:t>u</w:t>
      </w:r>
      <w:r w:rsidR="00FC410D" w:rsidRPr="00152766">
        <w:rPr>
          <w:szCs w:val="20"/>
        </w:rPr>
        <w:t>ziomy należy układać na dnie wykopów bez podsypki i zasypać gruntem drobnoziarnistym bez zanieczyszczeń</w:t>
      </w:r>
      <w:r w:rsidR="00D15618">
        <w:rPr>
          <w:szCs w:val="20"/>
        </w:rPr>
        <w:t>;</w:t>
      </w:r>
    </w:p>
    <w:p w14:paraId="3EF0B85F" w14:textId="1756F590" w:rsidR="00FC410D" w:rsidRDefault="0054189F" w:rsidP="008427A6">
      <w:pPr>
        <w:pStyle w:val="Akapitzlist"/>
        <w:numPr>
          <w:ilvl w:val="0"/>
          <w:numId w:val="9"/>
        </w:numPr>
        <w:spacing w:before="120" w:after="120"/>
        <w:ind w:left="284" w:hanging="284"/>
        <w:jc w:val="both"/>
        <w:rPr>
          <w:szCs w:val="20"/>
        </w:rPr>
      </w:pPr>
      <w:r>
        <w:rPr>
          <w:szCs w:val="20"/>
        </w:rPr>
        <w:t>u</w:t>
      </w:r>
      <w:r w:rsidR="00FC410D" w:rsidRPr="00152766">
        <w:rPr>
          <w:szCs w:val="20"/>
        </w:rPr>
        <w:t>ziomów nie należy układać w korytach rzek, na dnie jezior, stawów i innych zbiorników wodnych, pod warstwami lub nawierzchniami nieprzepuszczającymi wody (np. asfalt, beton, płyty chodnikowe) oraz w pobliżu urządzeń powodujących wysychanie gruntu (np. rurociągi gorącej wody lub pary).</w:t>
      </w:r>
    </w:p>
    <w:p w14:paraId="480BA4E1" w14:textId="77777777" w:rsidR="00AA1A85" w:rsidRPr="00152766" w:rsidRDefault="00AA1A85" w:rsidP="003C5787">
      <w:pPr>
        <w:pStyle w:val="Akapitzlist"/>
        <w:spacing w:before="120" w:after="120"/>
        <w:ind w:left="284"/>
        <w:jc w:val="both"/>
        <w:rPr>
          <w:szCs w:val="20"/>
        </w:rPr>
      </w:pPr>
    </w:p>
    <w:p w14:paraId="33DDF89E" w14:textId="77777777" w:rsidR="00FC410D" w:rsidRPr="00152766" w:rsidRDefault="00FC410D" w:rsidP="00FC410D">
      <w:pPr>
        <w:jc w:val="both"/>
        <w:rPr>
          <w:szCs w:val="20"/>
        </w:rPr>
      </w:pPr>
      <w:r w:rsidRPr="00254DAB">
        <w:rPr>
          <w:b/>
          <w:szCs w:val="20"/>
        </w:rPr>
        <w:t>Uziomy pionowe</w:t>
      </w:r>
      <w:r w:rsidRPr="00152766">
        <w:rPr>
          <w:szCs w:val="20"/>
        </w:rPr>
        <w:t xml:space="preserve"> należy wykonać w następujący sposób:</w:t>
      </w:r>
    </w:p>
    <w:p w14:paraId="659792A6" w14:textId="5FBA6EC2" w:rsidR="00FC410D" w:rsidRPr="00152766" w:rsidRDefault="0054189F" w:rsidP="008427A6">
      <w:pPr>
        <w:pStyle w:val="Akapitzlist"/>
        <w:numPr>
          <w:ilvl w:val="0"/>
          <w:numId w:val="9"/>
        </w:numPr>
        <w:spacing w:before="120" w:after="120"/>
        <w:ind w:left="284" w:hanging="284"/>
        <w:jc w:val="both"/>
        <w:rPr>
          <w:szCs w:val="20"/>
        </w:rPr>
      </w:pPr>
      <w:r>
        <w:rPr>
          <w:szCs w:val="20"/>
        </w:rPr>
        <w:t>u</w:t>
      </w:r>
      <w:r w:rsidR="00FC410D" w:rsidRPr="00152766">
        <w:rPr>
          <w:szCs w:val="20"/>
        </w:rPr>
        <w:t>ziomy pionowe sztuczne należy pogrążać w grunt na głębokość, co najmniej 2</w:t>
      </w:r>
      <w:r>
        <w:rPr>
          <w:szCs w:val="20"/>
        </w:rPr>
        <w:t>,</w:t>
      </w:r>
      <w:r w:rsidR="00FC410D" w:rsidRPr="00152766">
        <w:rPr>
          <w:szCs w:val="20"/>
        </w:rPr>
        <w:t>50</w:t>
      </w:r>
      <w:r>
        <w:rPr>
          <w:szCs w:val="20"/>
        </w:rPr>
        <w:t xml:space="preserve"> </w:t>
      </w:r>
      <w:r w:rsidR="00FC410D" w:rsidRPr="00152766">
        <w:rPr>
          <w:szCs w:val="20"/>
        </w:rPr>
        <w:t>m pod powierzchnię terenu</w:t>
      </w:r>
      <w:r w:rsidR="00D15618">
        <w:rPr>
          <w:szCs w:val="20"/>
        </w:rPr>
        <w:t>;</w:t>
      </w:r>
    </w:p>
    <w:p w14:paraId="02E1CE90" w14:textId="138CF119" w:rsidR="00FC410D" w:rsidRPr="00152766" w:rsidRDefault="0054189F" w:rsidP="008427A6">
      <w:pPr>
        <w:pStyle w:val="Akapitzlist"/>
        <w:numPr>
          <w:ilvl w:val="0"/>
          <w:numId w:val="9"/>
        </w:numPr>
        <w:spacing w:before="120" w:after="120"/>
        <w:ind w:left="284" w:hanging="284"/>
        <w:jc w:val="both"/>
        <w:rPr>
          <w:szCs w:val="20"/>
        </w:rPr>
      </w:pPr>
      <w:r>
        <w:rPr>
          <w:szCs w:val="20"/>
        </w:rPr>
        <w:t>u</w:t>
      </w:r>
      <w:r w:rsidR="00FC410D" w:rsidRPr="00152766">
        <w:rPr>
          <w:szCs w:val="20"/>
        </w:rPr>
        <w:t>ziomy pionowe wbijane młotami lub kafarami ze względów wytrzymałościowych nie mogą być dłuższe niż 3</w:t>
      </w:r>
      <w:r>
        <w:rPr>
          <w:szCs w:val="20"/>
        </w:rPr>
        <w:t>,</w:t>
      </w:r>
      <w:r w:rsidR="00FC410D" w:rsidRPr="00152766">
        <w:rPr>
          <w:szCs w:val="20"/>
        </w:rPr>
        <w:t>00</w:t>
      </w:r>
      <w:r>
        <w:rPr>
          <w:szCs w:val="20"/>
        </w:rPr>
        <w:t xml:space="preserve"> </w:t>
      </w:r>
      <w:r w:rsidR="00FC410D" w:rsidRPr="00152766">
        <w:rPr>
          <w:szCs w:val="20"/>
        </w:rPr>
        <w:t>m i należy je wykonać z jednolitych (nie łączonych) odcinków</w:t>
      </w:r>
      <w:r w:rsidR="00D15618">
        <w:rPr>
          <w:szCs w:val="20"/>
        </w:rPr>
        <w:t>;</w:t>
      </w:r>
    </w:p>
    <w:p w14:paraId="2BBE1F23" w14:textId="210A021C" w:rsidR="00FC410D" w:rsidRPr="00152766" w:rsidRDefault="0054189F" w:rsidP="008427A6">
      <w:pPr>
        <w:pStyle w:val="Akapitzlist"/>
        <w:numPr>
          <w:ilvl w:val="0"/>
          <w:numId w:val="9"/>
        </w:numPr>
        <w:spacing w:before="120" w:after="120"/>
        <w:ind w:left="284" w:hanging="284"/>
        <w:jc w:val="both"/>
        <w:rPr>
          <w:szCs w:val="20"/>
        </w:rPr>
      </w:pPr>
      <w:r>
        <w:rPr>
          <w:szCs w:val="20"/>
        </w:rPr>
        <w:t>u</w:t>
      </w:r>
      <w:r w:rsidR="00FC410D" w:rsidRPr="00152766">
        <w:rPr>
          <w:szCs w:val="20"/>
        </w:rPr>
        <w:t>ziomy pionowe wkręcone lub pogrążane wibromłotem należy zagłębiać na taką głębokość, aby w miarę możliwości uzyskać wymaganą rezystancję uziomu przy zastosowaniu uziomu pojedynczego</w:t>
      </w:r>
      <w:r w:rsidR="00D15618">
        <w:rPr>
          <w:szCs w:val="20"/>
        </w:rPr>
        <w:t>;</w:t>
      </w:r>
    </w:p>
    <w:p w14:paraId="2EFA2432" w14:textId="1206984A" w:rsidR="0054189F" w:rsidRPr="00633E58" w:rsidRDefault="0054189F" w:rsidP="00EB7C9E">
      <w:pPr>
        <w:spacing w:before="120" w:after="120"/>
        <w:jc w:val="both"/>
        <w:rPr>
          <w:szCs w:val="20"/>
        </w:rPr>
      </w:pPr>
      <w:r>
        <w:rPr>
          <w:szCs w:val="20"/>
        </w:rPr>
        <w:t>p</w:t>
      </w:r>
      <w:r w:rsidR="00FC410D" w:rsidRPr="00152766">
        <w:rPr>
          <w:szCs w:val="20"/>
        </w:rPr>
        <w:t>ręty stalowe po miedziowane używane do wykonywania uziomu pionowego, pogrążanego wibromłotem należy łączyć przez spawanie przy użyciu tulejki łączącej; dopuszcza się również inne rodzaje połączeń odpowiednio mocnych i nieutrudniających pogrążani</w:t>
      </w:r>
      <w:r>
        <w:rPr>
          <w:szCs w:val="20"/>
        </w:rPr>
        <w:t>a</w:t>
      </w:r>
      <w:r w:rsidR="00D15618">
        <w:rPr>
          <w:szCs w:val="20"/>
        </w:rPr>
        <w:t>;</w:t>
      </w:r>
      <w:r>
        <w:rPr>
          <w:szCs w:val="20"/>
        </w:rPr>
        <w:t xml:space="preserve"> </w:t>
      </w:r>
      <w:r w:rsidR="00FC410D" w:rsidRPr="00633E58">
        <w:rPr>
          <w:szCs w:val="20"/>
        </w:rPr>
        <w:t xml:space="preserve">Jeśli pojedynczy uziom pionowy nie zapewnia odpowiedniej wartości rezystancji należy wykonać układ </w:t>
      </w:r>
      <w:proofErr w:type="spellStart"/>
      <w:r w:rsidR="00FC410D" w:rsidRPr="00633E58">
        <w:rPr>
          <w:szCs w:val="20"/>
        </w:rPr>
        <w:t>uziomowy</w:t>
      </w:r>
      <w:proofErr w:type="spellEnd"/>
      <w:r w:rsidR="00FC410D" w:rsidRPr="00633E58">
        <w:rPr>
          <w:szCs w:val="20"/>
        </w:rPr>
        <w:t xml:space="preserve"> składający się z dwóch lub większej liczby pojedynczych uziomów pionowych; bądź mieszany układ </w:t>
      </w:r>
      <w:proofErr w:type="spellStart"/>
      <w:r w:rsidR="00FC410D" w:rsidRPr="00633E58">
        <w:rPr>
          <w:szCs w:val="20"/>
        </w:rPr>
        <w:t>uziomowy</w:t>
      </w:r>
      <w:proofErr w:type="spellEnd"/>
      <w:r w:rsidR="00FC410D" w:rsidRPr="00633E58">
        <w:rPr>
          <w:szCs w:val="20"/>
        </w:rPr>
        <w:t xml:space="preserve"> składający się z uziomów poziomych i pionowych.</w:t>
      </w:r>
    </w:p>
    <w:p w14:paraId="7C77BC7D" w14:textId="77777777" w:rsidR="00FC410D" w:rsidRPr="00254DAB" w:rsidRDefault="00FC410D" w:rsidP="00254DAB">
      <w:pPr>
        <w:jc w:val="both"/>
        <w:rPr>
          <w:szCs w:val="20"/>
        </w:rPr>
      </w:pPr>
      <w:r w:rsidRPr="00152766">
        <w:rPr>
          <w:b/>
          <w:szCs w:val="20"/>
        </w:rPr>
        <w:t xml:space="preserve">Układy </w:t>
      </w:r>
      <w:proofErr w:type="spellStart"/>
      <w:r w:rsidRPr="00152766">
        <w:rPr>
          <w:b/>
          <w:szCs w:val="20"/>
        </w:rPr>
        <w:t>uziomowe</w:t>
      </w:r>
      <w:proofErr w:type="spellEnd"/>
      <w:r w:rsidRPr="00254DAB">
        <w:rPr>
          <w:b/>
          <w:szCs w:val="20"/>
        </w:rPr>
        <w:t xml:space="preserve"> </w:t>
      </w:r>
      <w:r w:rsidRPr="00254DAB">
        <w:rPr>
          <w:szCs w:val="20"/>
        </w:rPr>
        <w:t>należy wykonać w następujący sposób:</w:t>
      </w:r>
    </w:p>
    <w:p w14:paraId="188707C4" w14:textId="220D15FE" w:rsidR="00FC410D" w:rsidRPr="00152766" w:rsidRDefault="0054189F" w:rsidP="008427A6">
      <w:pPr>
        <w:pStyle w:val="Akapitzlist"/>
        <w:numPr>
          <w:ilvl w:val="0"/>
          <w:numId w:val="9"/>
        </w:numPr>
        <w:spacing w:before="120" w:after="120"/>
        <w:ind w:left="284" w:hanging="284"/>
        <w:jc w:val="both"/>
        <w:rPr>
          <w:szCs w:val="20"/>
        </w:rPr>
      </w:pPr>
      <w:r>
        <w:rPr>
          <w:szCs w:val="20"/>
        </w:rPr>
        <w:t>p</w:t>
      </w:r>
      <w:r w:rsidR="00FC410D" w:rsidRPr="00152766">
        <w:rPr>
          <w:szCs w:val="20"/>
        </w:rPr>
        <w:t xml:space="preserve">oszczególne uziomy pojedyncze układów </w:t>
      </w:r>
      <w:proofErr w:type="spellStart"/>
      <w:r w:rsidR="00FC410D" w:rsidRPr="00152766">
        <w:rPr>
          <w:szCs w:val="20"/>
        </w:rPr>
        <w:t>uziomowych</w:t>
      </w:r>
      <w:proofErr w:type="spellEnd"/>
      <w:r w:rsidR="00FC410D" w:rsidRPr="00152766">
        <w:rPr>
          <w:szCs w:val="20"/>
        </w:rPr>
        <w:t xml:space="preserve"> należy rozmieszczać tak, aby odległość pomiędzy nimi nie była mniejsza niż ich długość, z tym że nie wymaga się odległości większej niż 10</w:t>
      </w:r>
      <w:r>
        <w:rPr>
          <w:szCs w:val="20"/>
        </w:rPr>
        <w:t xml:space="preserve"> </w:t>
      </w:r>
      <w:r w:rsidR="00FC410D" w:rsidRPr="00152766">
        <w:rPr>
          <w:szCs w:val="20"/>
        </w:rPr>
        <w:t>m</w:t>
      </w:r>
      <w:r w:rsidR="00D15618">
        <w:rPr>
          <w:szCs w:val="20"/>
        </w:rPr>
        <w:t>;</w:t>
      </w:r>
    </w:p>
    <w:p w14:paraId="0F41A387" w14:textId="6B117335" w:rsidR="00FC410D" w:rsidRPr="00152766" w:rsidRDefault="0054189F" w:rsidP="008427A6">
      <w:pPr>
        <w:pStyle w:val="Akapitzlist"/>
        <w:numPr>
          <w:ilvl w:val="0"/>
          <w:numId w:val="9"/>
        </w:numPr>
        <w:spacing w:before="120" w:after="120"/>
        <w:ind w:left="284" w:hanging="284"/>
        <w:jc w:val="both"/>
        <w:rPr>
          <w:szCs w:val="20"/>
        </w:rPr>
      </w:pPr>
      <w:r>
        <w:rPr>
          <w:szCs w:val="20"/>
        </w:rPr>
        <w:t>u</w:t>
      </w:r>
      <w:r w:rsidR="00FC410D" w:rsidRPr="00152766">
        <w:rPr>
          <w:szCs w:val="20"/>
        </w:rPr>
        <w:t>kłady promieniowe należy wykonać w przypadku, gdy nie można osiągnąć wymaganej rezystancji uziemienia przez powiększenie długości uziomu pojedynczego</w:t>
      </w:r>
      <w:r w:rsidR="00D15618">
        <w:rPr>
          <w:szCs w:val="20"/>
        </w:rPr>
        <w:t>;</w:t>
      </w:r>
    </w:p>
    <w:p w14:paraId="642B23CB" w14:textId="4C343C99" w:rsidR="00FC410D" w:rsidRPr="00152766" w:rsidRDefault="0054189F" w:rsidP="008427A6">
      <w:pPr>
        <w:pStyle w:val="Akapitzlist"/>
        <w:numPr>
          <w:ilvl w:val="0"/>
          <w:numId w:val="9"/>
        </w:numPr>
        <w:spacing w:before="120" w:after="120"/>
        <w:ind w:left="284" w:hanging="284"/>
        <w:jc w:val="both"/>
        <w:rPr>
          <w:szCs w:val="20"/>
        </w:rPr>
      </w:pPr>
      <w:r>
        <w:rPr>
          <w:szCs w:val="20"/>
        </w:rPr>
        <w:t>p</w:t>
      </w:r>
      <w:r w:rsidR="00FC410D" w:rsidRPr="00152766">
        <w:rPr>
          <w:szCs w:val="20"/>
        </w:rPr>
        <w:t xml:space="preserve">rzewód </w:t>
      </w:r>
      <w:proofErr w:type="spellStart"/>
      <w:r w:rsidR="00FC410D" w:rsidRPr="00152766">
        <w:rPr>
          <w:szCs w:val="20"/>
        </w:rPr>
        <w:t>uziomowy</w:t>
      </w:r>
      <w:proofErr w:type="spellEnd"/>
      <w:r w:rsidR="00FC410D" w:rsidRPr="00152766">
        <w:rPr>
          <w:szCs w:val="20"/>
        </w:rPr>
        <w:t xml:space="preserve"> łączący pojedyncze uziomy wchodzące w skład układu </w:t>
      </w:r>
      <w:proofErr w:type="spellStart"/>
      <w:r w:rsidR="00FC410D" w:rsidRPr="00152766">
        <w:rPr>
          <w:szCs w:val="20"/>
        </w:rPr>
        <w:t>uziomowego</w:t>
      </w:r>
      <w:proofErr w:type="spellEnd"/>
      <w:r w:rsidR="00FC410D" w:rsidRPr="00152766">
        <w:rPr>
          <w:szCs w:val="20"/>
        </w:rPr>
        <w:t xml:space="preserve"> należy układać na głębokości, co najmniej 0</w:t>
      </w:r>
      <w:r>
        <w:rPr>
          <w:szCs w:val="20"/>
        </w:rPr>
        <w:t>,</w:t>
      </w:r>
      <w:r w:rsidR="00FC410D" w:rsidRPr="00152766">
        <w:rPr>
          <w:szCs w:val="20"/>
        </w:rPr>
        <w:t>60</w:t>
      </w:r>
      <w:r>
        <w:rPr>
          <w:szCs w:val="20"/>
        </w:rPr>
        <w:t xml:space="preserve"> </w:t>
      </w:r>
      <w:r w:rsidR="00FC410D" w:rsidRPr="00152766">
        <w:rPr>
          <w:szCs w:val="20"/>
        </w:rPr>
        <w:t>m pod powierzchnią gruntu</w:t>
      </w:r>
      <w:r w:rsidR="00D15618">
        <w:rPr>
          <w:szCs w:val="20"/>
        </w:rPr>
        <w:t>;</w:t>
      </w:r>
    </w:p>
    <w:p w14:paraId="660913F6" w14:textId="0B058A5C" w:rsidR="00FC410D" w:rsidRPr="00152766" w:rsidRDefault="0054189F" w:rsidP="008427A6">
      <w:pPr>
        <w:pStyle w:val="Akapitzlist"/>
        <w:numPr>
          <w:ilvl w:val="0"/>
          <w:numId w:val="9"/>
        </w:numPr>
        <w:spacing w:before="120" w:after="120"/>
        <w:ind w:left="284" w:hanging="284"/>
        <w:jc w:val="both"/>
        <w:rPr>
          <w:szCs w:val="20"/>
        </w:rPr>
      </w:pPr>
      <w:r>
        <w:rPr>
          <w:szCs w:val="20"/>
        </w:rPr>
        <w:t>n</w:t>
      </w:r>
      <w:r w:rsidR="00FC410D" w:rsidRPr="00152766">
        <w:rPr>
          <w:szCs w:val="20"/>
        </w:rPr>
        <w:t xml:space="preserve">iepołączone ze sobą układy </w:t>
      </w:r>
      <w:proofErr w:type="spellStart"/>
      <w:r w:rsidR="00FC410D" w:rsidRPr="00152766">
        <w:rPr>
          <w:szCs w:val="20"/>
        </w:rPr>
        <w:t>uziomowe</w:t>
      </w:r>
      <w:proofErr w:type="spellEnd"/>
      <w:r w:rsidR="00FC410D" w:rsidRPr="00152766">
        <w:rPr>
          <w:szCs w:val="20"/>
        </w:rPr>
        <w:t xml:space="preserve"> lub uziomy pojedyncze o głębokości do 6</w:t>
      </w:r>
      <w:r>
        <w:rPr>
          <w:szCs w:val="20"/>
        </w:rPr>
        <w:t xml:space="preserve"> </w:t>
      </w:r>
      <w:r w:rsidR="00FC410D" w:rsidRPr="00152766">
        <w:rPr>
          <w:szCs w:val="20"/>
        </w:rPr>
        <w:t>m, służące do uziemiania odizolowanych od siebie przewodów uziemiających, należy usytuować w odległości, co najmniej 20</w:t>
      </w:r>
      <w:r>
        <w:rPr>
          <w:szCs w:val="20"/>
        </w:rPr>
        <w:t xml:space="preserve"> </w:t>
      </w:r>
      <w:r w:rsidR="00FC410D" w:rsidRPr="00152766">
        <w:rPr>
          <w:szCs w:val="20"/>
        </w:rPr>
        <w:t>m od siebie.</w:t>
      </w:r>
    </w:p>
    <w:p w14:paraId="054FAFD1" w14:textId="6E99978D" w:rsidR="00FC410D" w:rsidRPr="00152766" w:rsidRDefault="00FC410D" w:rsidP="00254DAB">
      <w:pPr>
        <w:spacing w:before="120" w:after="120"/>
        <w:jc w:val="both"/>
        <w:rPr>
          <w:szCs w:val="20"/>
        </w:rPr>
      </w:pPr>
      <w:r w:rsidRPr="00152766">
        <w:rPr>
          <w:szCs w:val="20"/>
        </w:rPr>
        <w:t xml:space="preserve">Szczegółowe rozwiązania w zakresie zastosowanych rozwiązań technicznych zawarte zostaną w </w:t>
      </w:r>
      <w:r w:rsidR="00B72722">
        <w:rPr>
          <w:szCs w:val="20"/>
        </w:rPr>
        <w:t>D</w:t>
      </w:r>
      <w:r w:rsidRPr="00152766">
        <w:rPr>
          <w:szCs w:val="20"/>
        </w:rPr>
        <w:t xml:space="preserve">okumentacji </w:t>
      </w:r>
      <w:r w:rsidR="00B72722">
        <w:rPr>
          <w:szCs w:val="20"/>
        </w:rPr>
        <w:t>P</w:t>
      </w:r>
      <w:r w:rsidRPr="00152766">
        <w:rPr>
          <w:szCs w:val="20"/>
        </w:rPr>
        <w:t xml:space="preserve">rojektowej opracowanej przez Wykonawcę, która podlega </w:t>
      </w:r>
      <w:r w:rsidR="00A91E7D">
        <w:rPr>
          <w:szCs w:val="20"/>
        </w:rPr>
        <w:t>zatwierdzeniu</w:t>
      </w:r>
      <w:r w:rsidRPr="00152766">
        <w:rPr>
          <w:szCs w:val="20"/>
        </w:rPr>
        <w:t xml:space="preserve"> przez Inżyniera. </w:t>
      </w:r>
    </w:p>
    <w:p w14:paraId="5D18AA88" w14:textId="21166B6F" w:rsidR="00FC410D" w:rsidRDefault="00FC410D" w:rsidP="00254DAB">
      <w:pPr>
        <w:spacing w:before="120" w:after="120"/>
        <w:jc w:val="both"/>
        <w:rPr>
          <w:szCs w:val="20"/>
        </w:rPr>
      </w:pPr>
      <w:r w:rsidRPr="00152766">
        <w:rPr>
          <w:szCs w:val="20"/>
        </w:rPr>
        <w:t xml:space="preserve">Wartości rezystancji uziemienia muszą być mniejsze lub co najmniej równe wartościom podanym w </w:t>
      </w:r>
      <w:r w:rsidR="00B72722">
        <w:rPr>
          <w:szCs w:val="20"/>
        </w:rPr>
        <w:t>D</w:t>
      </w:r>
      <w:r w:rsidRPr="00152766">
        <w:rPr>
          <w:szCs w:val="20"/>
        </w:rPr>
        <w:t xml:space="preserve">okumentacji </w:t>
      </w:r>
      <w:r w:rsidR="00B72722">
        <w:rPr>
          <w:szCs w:val="20"/>
        </w:rPr>
        <w:t>P</w:t>
      </w:r>
      <w:r w:rsidRPr="00152766">
        <w:rPr>
          <w:szCs w:val="20"/>
        </w:rPr>
        <w:t>rojektowej. W przypadku wartości większych od wskazanej powyżej należy instalację uziemienia ochronnego rozbudować</w:t>
      </w:r>
      <w:r w:rsidR="00254DAB">
        <w:rPr>
          <w:szCs w:val="20"/>
        </w:rPr>
        <w:t>.</w:t>
      </w:r>
    </w:p>
    <w:p w14:paraId="1068114A" w14:textId="0FC00C83" w:rsidR="0094432F" w:rsidRPr="00152766" w:rsidRDefault="0094432F" w:rsidP="00254DAB">
      <w:pPr>
        <w:spacing w:before="120" w:after="120"/>
        <w:jc w:val="both"/>
        <w:rPr>
          <w:szCs w:val="20"/>
        </w:rPr>
      </w:pPr>
      <w:r w:rsidRPr="0094432F">
        <w:rPr>
          <w:szCs w:val="20"/>
        </w:rPr>
        <w:t>Nadmiar gruntu należy usunąć przez rozplanowanie lub wywiezienie.</w:t>
      </w:r>
    </w:p>
    <w:p w14:paraId="0D115A4A" w14:textId="48E7BE9C" w:rsidR="00FC410D" w:rsidRPr="00657055" w:rsidRDefault="00FC410D" w:rsidP="00495031">
      <w:pPr>
        <w:pStyle w:val="Nagwek2"/>
        <w:numPr>
          <w:ilvl w:val="1"/>
          <w:numId w:val="1"/>
        </w:numPr>
        <w:ind w:left="709" w:hanging="709"/>
        <w:jc w:val="both"/>
      </w:pPr>
      <w:bookmarkStart w:id="259" w:name="_Toc197608599"/>
      <w:bookmarkStart w:id="260" w:name="_Toc197614314"/>
      <w:bookmarkStart w:id="261" w:name="_Hlk184374955"/>
      <w:r w:rsidRPr="00657055">
        <w:lastRenderedPageBreak/>
        <w:t>Wykonanie dodatkowej ochrony przeciwporażeniowej przy uszkodzeniu (ochrona przed dotykiem pośrednim).</w:t>
      </w:r>
      <w:bookmarkEnd w:id="259"/>
      <w:bookmarkEnd w:id="260"/>
    </w:p>
    <w:p w14:paraId="3325C316" w14:textId="41791AEB" w:rsidR="00FC410D" w:rsidRPr="00152766" w:rsidRDefault="00DB374B" w:rsidP="00254DAB">
      <w:pPr>
        <w:spacing w:before="120" w:after="120"/>
        <w:jc w:val="both"/>
        <w:rPr>
          <w:szCs w:val="20"/>
        </w:rPr>
      </w:pPr>
      <w:bookmarkStart w:id="262" w:name="_Hlk184372645"/>
      <w:bookmarkEnd w:id="261"/>
      <w:r>
        <w:rPr>
          <w:szCs w:val="20"/>
        </w:rPr>
        <w:t>Ochronę przeciwporażeniową należy wykonać między innymi zgodnie z</w:t>
      </w:r>
      <w:r w:rsidRPr="00DB374B">
        <w:rPr>
          <w:szCs w:val="20"/>
        </w:rPr>
        <w:t xml:space="preserve"> Wymaganiami Zamawiającego i zatwierdzoną przez Inżyniera Dokumentacją Projektową i </w:t>
      </w:r>
      <w:proofErr w:type="spellStart"/>
      <w:r w:rsidRPr="00DB374B">
        <w:rPr>
          <w:szCs w:val="20"/>
        </w:rPr>
        <w:t>STWiORB</w:t>
      </w:r>
      <w:proofErr w:type="spellEnd"/>
      <w:r w:rsidRPr="00DB374B">
        <w:rPr>
          <w:szCs w:val="20"/>
        </w:rPr>
        <w:t xml:space="preserve"> opracowanymi przez Wykonawcę przy zachowaniu wymagań zawartych w </w:t>
      </w:r>
      <w:proofErr w:type="spellStart"/>
      <w:r w:rsidRPr="00DB374B">
        <w:rPr>
          <w:szCs w:val="20"/>
        </w:rPr>
        <w:t>WWiORB</w:t>
      </w:r>
      <w:proofErr w:type="spellEnd"/>
      <w:r w:rsidRPr="00DB374B">
        <w:rPr>
          <w:szCs w:val="20"/>
        </w:rPr>
        <w:t xml:space="preserve">. </w:t>
      </w:r>
      <w:r w:rsidR="00FC410D" w:rsidRPr="00152766">
        <w:rPr>
          <w:szCs w:val="20"/>
        </w:rPr>
        <w:t xml:space="preserve">Jako ochronę przeciwporażeniową dodatkową w liniach (instalacjach) niskiego napięcia należy zapewnić minimum poprzez samoczynne wyłączenie zasilania, zgodnie z obowiązującymi przepisami, w tym </w:t>
      </w:r>
      <w:r w:rsidR="00EF0262" w:rsidRPr="00EF0262">
        <w:rPr>
          <w:szCs w:val="20"/>
        </w:rPr>
        <w:t>w szczególności zgodnie z normami</w:t>
      </w:r>
      <w:r w:rsidR="0054189F">
        <w:rPr>
          <w:szCs w:val="20"/>
        </w:rPr>
        <w:t>:</w:t>
      </w:r>
      <w:r w:rsidR="00FC410D" w:rsidRPr="00152766">
        <w:rPr>
          <w:szCs w:val="20"/>
        </w:rPr>
        <w:t xml:space="preserve"> </w:t>
      </w:r>
      <w:r w:rsidR="00A266E0" w:rsidRPr="00A266E0">
        <w:rPr>
          <w:szCs w:val="20"/>
        </w:rPr>
        <w:t>PN-HD 60364-4-41:2017-09 wraz z PN-HD 60364-4-41:2017-09/A12:2020-01, PN-HD 60364-5-54:2011 i N SEP-E 001:2013, PN-E-05100-1:1998, PN-EN 50341-3-22:2010, PN-EN 50341-2-22:2016, PN-EN 50423-1:2007, PN-EN 50341-1:2013-03, N SEP-E-003:2003</w:t>
      </w:r>
      <w:r w:rsidR="00FC410D" w:rsidRPr="00152766">
        <w:rPr>
          <w:szCs w:val="20"/>
        </w:rPr>
        <w:t>.</w:t>
      </w:r>
    </w:p>
    <w:p w14:paraId="4AB9EFCB" w14:textId="6FADC9D3" w:rsidR="00FC410D" w:rsidRPr="00152766" w:rsidRDefault="00FC410D" w:rsidP="00254DAB">
      <w:pPr>
        <w:spacing w:before="120" w:after="120"/>
        <w:jc w:val="both"/>
        <w:rPr>
          <w:szCs w:val="20"/>
        </w:rPr>
      </w:pPr>
      <w:r w:rsidRPr="00152766">
        <w:rPr>
          <w:szCs w:val="20"/>
        </w:rPr>
        <w:t>Dla linii średniego napięcia ochronę przeciwporażeniową dodatkową należy zapewnić  minimum poprzez</w:t>
      </w:r>
      <w:r w:rsidR="00B66852">
        <w:rPr>
          <w:szCs w:val="20"/>
        </w:rPr>
        <w:t xml:space="preserve"> zapewnienie wystąpienia</w:t>
      </w:r>
      <w:r w:rsidR="00B66852" w:rsidRPr="00B66852">
        <w:rPr>
          <w:szCs w:val="20"/>
        </w:rPr>
        <w:t xml:space="preserve"> napięcia dotykowego </w:t>
      </w:r>
      <w:proofErr w:type="spellStart"/>
      <w:r w:rsidR="00B66852" w:rsidRPr="00B66852">
        <w:rPr>
          <w:szCs w:val="20"/>
        </w:rPr>
        <w:t>rażeniewego</w:t>
      </w:r>
      <w:proofErr w:type="spellEnd"/>
      <w:r w:rsidR="00B66852" w:rsidRPr="00B66852">
        <w:rPr>
          <w:szCs w:val="20"/>
        </w:rPr>
        <w:t xml:space="preserve"> w zależności od czasu </w:t>
      </w:r>
      <w:r w:rsidR="00C639F7">
        <w:rPr>
          <w:szCs w:val="20"/>
        </w:rPr>
        <w:t xml:space="preserve">trwania </w:t>
      </w:r>
      <w:r w:rsidR="00B66852" w:rsidRPr="00B66852">
        <w:rPr>
          <w:szCs w:val="20"/>
        </w:rPr>
        <w:t>rażenia (wyłączenia zasilania) o wartościach nie przekraczających dopuszczalnych poziomów</w:t>
      </w:r>
      <w:r w:rsidRPr="00152766">
        <w:rPr>
          <w:szCs w:val="20"/>
        </w:rPr>
        <w:t>, zgodnie z obowiązującymi przepisami, w tym</w:t>
      </w:r>
      <w:r w:rsidR="00EF0262">
        <w:rPr>
          <w:szCs w:val="20"/>
        </w:rPr>
        <w:t xml:space="preserve"> </w:t>
      </w:r>
      <w:r w:rsidR="00EF0262" w:rsidRPr="00EF0262">
        <w:rPr>
          <w:szCs w:val="20"/>
        </w:rPr>
        <w:t>w szczególności zgodnie z normami</w:t>
      </w:r>
      <w:r w:rsidR="0054189F">
        <w:rPr>
          <w:szCs w:val="20"/>
        </w:rPr>
        <w:t>:</w:t>
      </w:r>
      <w:r w:rsidRPr="00152766">
        <w:rPr>
          <w:szCs w:val="20"/>
        </w:rPr>
        <w:t xml:space="preserve"> </w:t>
      </w:r>
      <w:r w:rsidR="00A266E0" w:rsidRPr="00A266E0">
        <w:rPr>
          <w:szCs w:val="20"/>
        </w:rPr>
        <w:t>PN-E-05115:2002, PN-EN 50522:2011, PN-EN 61936-1:2011 wraz z PN-EN 61936-1:2011/AC:2014-08 oraz PN-EN 50341-1:2013-03, PN-E-05100-1:1998, PN-EN 50341-3-22:2010, PN-EN 50341-2-22:2016, PN-EN 50423-1:2007, PN-EN 50341-1:2013-03, N SEP-003:2003</w:t>
      </w:r>
      <w:r w:rsidRPr="00152766">
        <w:rPr>
          <w:szCs w:val="20"/>
        </w:rPr>
        <w:t>.</w:t>
      </w:r>
    </w:p>
    <w:p w14:paraId="5A311F8D" w14:textId="6C08C348" w:rsidR="00FC410D" w:rsidRPr="00152766" w:rsidRDefault="00FC410D" w:rsidP="00254DAB">
      <w:pPr>
        <w:spacing w:before="120" w:after="120"/>
        <w:jc w:val="both"/>
        <w:rPr>
          <w:szCs w:val="20"/>
        </w:rPr>
      </w:pPr>
      <w:r w:rsidRPr="00152766">
        <w:rPr>
          <w:szCs w:val="20"/>
        </w:rPr>
        <w:t xml:space="preserve">Szczegółowe rozwiązania w zakresie zastosowanych rozwiązań technicznych zawarte zostaną w </w:t>
      </w:r>
      <w:r w:rsidR="00B72722">
        <w:rPr>
          <w:szCs w:val="20"/>
        </w:rPr>
        <w:t>D</w:t>
      </w:r>
      <w:r w:rsidRPr="00152766">
        <w:rPr>
          <w:szCs w:val="20"/>
        </w:rPr>
        <w:t xml:space="preserve">okumentacji </w:t>
      </w:r>
      <w:r w:rsidR="00B72722">
        <w:rPr>
          <w:szCs w:val="20"/>
        </w:rPr>
        <w:t>P</w:t>
      </w:r>
      <w:r w:rsidRPr="00152766">
        <w:rPr>
          <w:szCs w:val="20"/>
        </w:rPr>
        <w:t xml:space="preserve">rojektowej opracowanej przez Wykonawcę, która podlega </w:t>
      </w:r>
      <w:r w:rsidR="00D15618">
        <w:rPr>
          <w:szCs w:val="20"/>
        </w:rPr>
        <w:t>zatwierdzeniu</w:t>
      </w:r>
      <w:r w:rsidRPr="00152766">
        <w:rPr>
          <w:szCs w:val="20"/>
        </w:rPr>
        <w:t xml:space="preserve"> przez Inżyniera.</w:t>
      </w:r>
    </w:p>
    <w:p w14:paraId="29945823" w14:textId="79249192" w:rsidR="00FC410D" w:rsidRDefault="00FC410D" w:rsidP="00254DAB">
      <w:pPr>
        <w:spacing w:before="120" w:after="120"/>
        <w:jc w:val="both"/>
        <w:rPr>
          <w:szCs w:val="20"/>
          <w:u w:val="single"/>
        </w:rPr>
      </w:pPr>
      <w:r w:rsidRPr="00254DAB">
        <w:rPr>
          <w:szCs w:val="20"/>
          <w:u w:val="single"/>
        </w:rPr>
        <w:t>Skuteczność ochrony przeciwporażeniowej  musi spełniać odpowiednio (w zależności od wartości napięcia znamionowego pracy linii) minim</w:t>
      </w:r>
      <w:r w:rsidR="00EB07CF">
        <w:rPr>
          <w:szCs w:val="20"/>
          <w:u w:val="single"/>
        </w:rPr>
        <w:t>alne</w:t>
      </w:r>
      <w:r w:rsidRPr="00254DAB">
        <w:rPr>
          <w:szCs w:val="20"/>
          <w:u w:val="single"/>
        </w:rPr>
        <w:t xml:space="preserve"> warunki określone w powyżej przywołanych normach oraz podlega sprawdzeniu działania w trakcie prób i pomiarów odbiorczych.</w:t>
      </w:r>
    </w:p>
    <w:p w14:paraId="53ABB63B" w14:textId="260191D9" w:rsidR="008A7BA0" w:rsidRPr="00E00694" w:rsidRDefault="008A7BA0" w:rsidP="00254DAB">
      <w:pPr>
        <w:spacing w:before="120" w:after="120"/>
        <w:jc w:val="both"/>
        <w:rPr>
          <w:szCs w:val="20"/>
        </w:rPr>
      </w:pPr>
      <w:r w:rsidRPr="008A7BA0">
        <w:rPr>
          <w:szCs w:val="20"/>
        </w:rPr>
        <w:t xml:space="preserve">Dla potrzeb wykonania ochrony przeciwporażeniowej można pomocniczo skorzystać z zapisów Rozporządzenia Ministra Przemysłu z dnia 8 października 1990 r. w sprawie warunków technicznych, jakim powinny odpowiadać urządzenia elektroenergetyczne w zakresie ochrony przeciwporażeniowej (Dz.U. </w:t>
      </w:r>
      <w:r w:rsidR="00AB165E">
        <w:rPr>
          <w:szCs w:val="20"/>
        </w:rPr>
        <w:t xml:space="preserve">z </w:t>
      </w:r>
      <w:r w:rsidRPr="008A7BA0">
        <w:rPr>
          <w:szCs w:val="20"/>
        </w:rPr>
        <w:t>1990 nr 81 poz. 473 - rozporządzenie uchylone ustawą Prawo budowlane i  dotychczas nie zastąpione, ale merytorycznie nadal aktualne).</w:t>
      </w:r>
      <w:bookmarkEnd w:id="262"/>
    </w:p>
    <w:p w14:paraId="72B30962" w14:textId="4994A895" w:rsidR="00FC410D" w:rsidRPr="00657055" w:rsidRDefault="00FC410D" w:rsidP="00657055">
      <w:pPr>
        <w:pStyle w:val="Nagwek2"/>
        <w:numPr>
          <w:ilvl w:val="1"/>
          <w:numId w:val="1"/>
        </w:numPr>
        <w:ind w:left="567" w:hanging="567"/>
      </w:pPr>
      <w:bookmarkStart w:id="263" w:name="_Toc197608600"/>
      <w:bookmarkStart w:id="264" w:name="_Toc197614315"/>
      <w:r w:rsidRPr="00657055">
        <w:t>Demontaż</w:t>
      </w:r>
      <w:bookmarkEnd w:id="263"/>
      <w:bookmarkEnd w:id="264"/>
    </w:p>
    <w:p w14:paraId="597BF879" w14:textId="0FBE6913" w:rsidR="00FC410D" w:rsidRPr="00254DAB" w:rsidRDefault="00FC410D" w:rsidP="00254DAB">
      <w:pPr>
        <w:pStyle w:val="Nagwek3"/>
        <w:numPr>
          <w:ilvl w:val="2"/>
          <w:numId w:val="1"/>
        </w:numPr>
        <w:ind w:left="851" w:hanging="851"/>
      </w:pPr>
      <w:bookmarkStart w:id="265" w:name="_Toc197608601"/>
      <w:bookmarkStart w:id="266" w:name="_Toc197614316"/>
      <w:r w:rsidRPr="00254DAB">
        <w:t>Wymagania ogólne</w:t>
      </w:r>
      <w:bookmarkEnd w:id="265"/>
      <w:bookmarkEnd w:id="266"/>
    </w:p>
    <w:p w14:paraId="7296F4D5" w14:textId="73BCA748" w:rsidR="00AB46D4" w:rsidRPr="00AB46D4" w:rsidRDefault="00AB46D4" w:rsidP="00AB46D4">
      <w:pPr>
        <w:spacing w:before="120" w:after="120"/>
        <w:jc w:val="both"/>
        <w:rPr>
          <w:szCs w:val="20"/>
        </w:rPr>
      </w:pPr>
      <w:r w:rsidRPr="00AB46D4">
        <w:rPr>
          <w:szCs w:val="20"/>
        </w:rPr>
        <w:t>Należy dokonać demontażu istniejąc</w:t>
      </w:r>
      <w:r w:rsidR="006B02BC">
        <w:rPr>
          <w:szCs w:val="20"/>
        </w:rPr>
        <w:t xml:space="preserve">ych abonenckich linii  napowietrznych </w:t>
      </w:r>
      <w:r w:rsidRPr="00AB46D4">
        <w:rPr>
          <w:szCs w:val="20"/>
        </w:rPr>
        <w:t>elektroenergetyczn</w:t>
      </w:r>
      <w:r w:rsidR="006B02BC">
        <w:rPr>
          <w:szCs w:val="20"/>
        </w:rPr>
        <w:t xml:space="preserve">ych </w:t>
      </w:r>
      <w:r w:rsidRPr="00AB46D4">
        <w:rPr>
          <w:szCs w:val="20"/>
        </w:rPr>
        <w:t xml:space="preserve">niskiego i średniego napięcia </w:t>
      </w:r>
      <w:r w:rsidR="006B02BC" w:rsidRPr="006B02BC">
        <w:rPr>
          <w:szCs w:val="20"/>
        </w:rPr>
        <w:t>Zamawiającego</w:t>
      </w:r>
      <w:r w:rsidR="006B02BC">
        <w:rPr>
          <w:szCs w:val="20"/>
        </w:rPr>
        <w:t xml:space="preserve"> na </w:t>
      </w:r>
      <w:r w:rsidRPr="00AB46D4">
        <w:rPr>
          <w:szCs w:val="20"/>
        </w:rPr>
        <w:t xml:space="preserve">podstawie </w:t>
      </w:r>
      <w:r w:rsidR="006B02BC">
        <w:rPr>
          <w:szCs w:val="20"/>
        </w:rPr>
        <w:t xml:space="preserve">Dokumentacji Projektowej </w:t>
      </w:r>
      <w:r w:rsidRPr="00AB46D4">
        <w:rPr>
          <w:szCs w:val="20"/>
        </w:rPr>
        <w:t xml:space="preserve"> zatwierdzonej przez Inżyniera </w:t>
      </w:r>
      <w:r w:rsidR="006B02BC">
        <w:rPr>
          <w:szCs w:val="20"/>
        </w:rPr>
        <w:t>do realizacji</w:t>
      </w:r>
      <w:r w:rsidRPr="00AB46D4">
        <w:rPr>
          <w:szCs w:val="20"/>
        </w:rPr>
        <w:t>.</w:t>
      </w:r>
    </w:p>
    <w:p w14:paraId="17B8EA3A" w14:textId="0AC491D1" w:rsidR="00AB46D4" w:rsidRPr="00AB46D4" w:rsidRDefault="00AB46D4" w:rsidP="00AB46D4">
      <w:pPr>
        <w:spacing w:before="120" w:after="120"/>
        <w:jc w:val="both"/>
        <w:rPr>
          <w:szCs w:val="20"/>
        </w:rPr>
      </w:pPr>
      <w:r w:rsidRPr="00AB46D4">
        <w:rPr>
          <w:szCs w:val="20"/>
        </w:rPr>
        <w:t>Materiały pochodzące z demontażu istniejącej infrastruktury sieci uzbrojenia terenu</w:t>
      </w:r>
      <w:r w:rsidR="001818AC">
        <w:rPr>
          <w:szCs w:val="20"/>
        </w:rPr>
        <w:t xml:space="preserve"> </w:t>
      </w:r>
      <w:r w:rsidRPr="00AB46D4">
        <w:rPr>
          <w:szCs w:val="20"/>
        </w:rPr>
        <w:t xml:space="preserve">należy zutylizować zgodnie z Ustawą z dnia 14 grudnia 2012 r. o odpadach (Dz.U. </w:t>
      </w:r>
      <w:r w:rsidR="007D7690">
        <w:rPr>
          <w:szCs w:val="20"/>
        </w:rPr>
        <w:t xml:space="preserve">z </w:t>
      </w:r>
      <w:r w:rsidRPr="00AB46D4">
        <w:rPr>
          <w:szCs w:val="20"/>
        </w:rPr>
        <w:t xml:space="preserve">2023 poz. 1587 z </w:t>
      </w:r>
      <w:proofErr w:type="spellStart"/>
      <w:r w:rsidR="001818AC">
        <w:rPr>
          <w:szCs w:val="20"/>
        </w:rPr>
        <w:t>późn</w:t>
      </w:r>
      <w:proofErr w:type="spellEnd"/>
      <w:r w:rsidR="001818AC">
        <w:rPr>
          <w:szCs w:val="20"/>
        </w:rPr>
        <w:t xml:space="preserve">. </w:t>
      </w:r>
      <w:r w:rsidRPr="00AB46D4">
        <w:rPr>
          <w:szCs w:val="20"/>
        </w:rPr>
        <w:t>zm</w:t>
      </w:r>
      <w:r w:rsidR="001818AC">
        <w:rPr>
          <w:szCs w:val="20"/>
        </w:rPr>
        <w:t>.</w:t>
      </w:r>
      <w:r w:rsidRPr="00AB46D4">
        <w:rPr>
          <w:szCs w:val="20"/>
        </w:rPr>
        <w:t>). Przeprowadzoną utylizację należy potwierdzić kartami przekazania odpadów wydanymi przez podmioty posiadające stosowne zezwolenie wydane na podstawie w/w przepisów Ustawy o odpadach wraz z aktami wykonawczymi, których kopie należy przekazać Inżynierowi oraz Zamawiającemu.</w:t>
      </w:r>
    </w:p>
    <w:p w14:paraId="2BFE7143" w14:textId="52A19115" w:rsidR="00AB46D4" w:rsidRPr="00AB46D4" w:rsidRDefault="00AB46D4" w:rsidP="00AB46D4">
      <w:pPr>
        <w:spacing w:before="120" w:after="120"/>
        <w:jc w:val="both"/>
        <w:rPr>
          <w:color w:val="FF0000"/>
          <w:szCs w:val="20"/>
        </w:rPr>
      </w:pPr>
      <w:r w:rsidRPr="00BF0E0D">
        <w:rPr>
          <w:szCs w:val="20"/>
        </w:rPr>
        <w:lastRenderedPageBreak/>
        <w:t xml:space="preserve">Kopie kart przekazania odpadów należy dostarczyć Inżynierowi oraz Zamawiającemu  przed rozpoczęciem odbioru technicznego </w:t>
      </w:r>
      <w:r w:rsidRPr="00EB7C9E">
        <w:rPr>
          <w:szCs w:val="20"/>
        </w:rPr>
        <w:t xml:space="preserve">przekładanych (w tym likwidowanych elementów) lub przebudowywanych odcinków  </w:t>
      </w:r>
      <w:r w:rsidRPr="00BF0E0D">
        <w:rPr>
          <w:szCs w:val="20"/>
        </w:rPr>
        <w:t xml:space="preserve">istniejącej infrastruktury technicznej sieci uzbrojenia </w:t>
      </w:r>
      <w:r w:rsidRPr="00BF0E0D">
        <w:rPr>
          <w:color w:val="000000" w:themeColor="text1"/>
          <w:szCs w:val="20"/>
        </w:rPr>
        <w:t>terenu</w:t>
      </w:r>
      <w:r w:rsidR="006B02BC" w:rsidRPr="006B02BC">
        <w:t xml:space="preserve"> </w:t>
      </w:r>
      <w:r w:rsidR="006B02BC">
        <w:rPr>
          <w:color w:val="000000" w:themeColor="text1"/>
          <w:szCs w:val="20"/>
        </w:rPr>
        <w:t>tzn.</w:t>
      </w:r>
      <w:r w:rsidR="006B02BC" w:rsidRPr="006B02BC">
        <w:rPr>
          <w:color w:val="000000" w:themeColor="text1"/>
          <w:szCs w:val="20"/>
        </w:rPr>
        <w:t xml:space="preserve"> abonenckich napowietrznych linii elektroenergetycznych Zamawiającego</w:t>
      </w:r>
      <w:r w:rsidRPr="00BF0E0D">
        <w:rPr>
          <w:color w:val="000000" w:themeColor="text1"/>
          <w:szCs w:val="20"/>
        </w:rPr>
        <w:t>.</w:t>
      </w:r>
    </w:p>
    <w:p w14:paraId="5F476954" w14:textId="7B545D5D" w:rsidR="00AB46D4" w:rsidRPr="00AB46D4" w:rsidRDefault="00AB46D4" w:rsidP="00AB46D4">
      <w:pPr>
        <w:spacing w:before="120" w:after="120"/>
        <w:jc w:val="both"/>
        <w:rPr>
          <w:szCs w:val="20"/>
        </w:rPr>
      </w:pPr>
      <w:r w:rsidRPr="001F7466">
        <w:rPr>
          <w:szCs w:val="20"/>
        </w:rPr>
        <w:t xml:space="preserve">Powyżej wskazane zapisy należy odzwierciedlić w opracowywanej </w:t>
      </w:r>
      <w:r w:rsidR="002A17F9">
        <w:rPr>
          <w:szCs w:val="20"/>
        </w:rPr>
        <w:t>D</w:t>
      </w:r>
      <w:r w:rsidRPr="001F7466">
        <w:rPr>
          <w:szCs w:val="20"/>
        </w:rPr>
        <w:t xml:space="preserve">okumentacji </w:t>
      </w:r>
      <w:r w:rsidR="002A17F9">
        <w:rPr>
          <w:szCs w:val="20"/>
        </w:rPr>
        <w:t>P</w:t>
      </w:r>
      <w:r w:rsidRPr="001F7466">
        <w:rPr>
          <w:szCs w:val="20"/>
        </w:rPr>
        <w:t>rojektowej</w:t>
      </w:r>
      <w:r w:rsidR="006C0D2E" w:rsidRPr="001F7466">
        <w:rPr>
          <w:szCs w:val="20"/>
        </w:rPr>
        <w:t xml:space="preserve"> (projekt techniczny oraz wykonawczy</w:t>
      </w:r>
      <w:r w:rsidR="001818AC">
        <w:rPr>
          <w:szCs w:val="20"/>
        </w:rPr>
        <w:t>)</w:t>
      </w:r>
      <w:r w:rsidRPr="001F7466">
        <w:rPr>
          <w:szCs w:val="20"/>
        </w:rPr>
        <w:t xml:space="preserve">, a  także </w:t>
      </w:r>
      <w:r w:rsidR="001818AC">
        <w:rPr>
          <w:szCs w:val="20"/>
        </w:rPr>
        <w:t xml:space="preserve">w </w:t>
      </w:r>
      <w:proofErr w:type="spellStart"/>
      <w:r w:rsidRPr="001F7466">
        <w:rPr>
          <w:szCs w:val="20"/>
        </w:rPr>
        <w:t>STWiORB</w:t>
      </w:r>
      <w:proofErr w:type="spellEnd"/>
      <w:r w:rsidR="001818AC">
        <w:rPr>
          <w:szCs w:val="20"/>
        </w:rPr>
        <w:t xml:space="preserve"> (odpowiedniej branży)</w:t>
      </w:r>
      <w:r w:rsidRPr="001F7466">
        <w:rPr>
          <w:szCs w:val="20"/>
        </w:rPr>
        <w:t>.</w:t>
      </w:r>
    </w:p>
    <w:p w14:paraId="51A0A8C3" w14:textId="6944565D" w:rsidR="00AB46D4" w:rsidRPr="00AB46D4" w:rsidRDefault="001818AC" w:rsidP="00AB46D4">
      <w:pPr>
        <w:spacing w:before="120" w:after="120"/>
        <w:jc w:val="both"/>
        <w:rPr>
          <w:szCs w:val="20"/>
        </w:rPr>
      </w:pPr>
      <w:r>
        <w:rPr>
          <w:szCs w:val="20"/>
        </w:rPr>
        <w:t>N</w:t>
      </w:r>
      <w:r w:rsidR="00AB46D4" w:rsidRPr="00AB46D4">
        <w:rPr>
          <w:szCs w:val="20"/>
        </w:rPr>
        <w:t>atomiast w przypadku gdy część materiałów z demontażu ma zostać ponownie wykorzystana, lecz wyłącznie w ramach usunięcia tej samej kolizji (np. transformator, odcinek kabla), a pozostałe materiały mają zostać poddane utylizacji</w:t>
      </w:r>
      <w:r w:rsidR="00AB46D4" w:rsidRPr="001F7466">
        <w:rPr>
          <w:szCs w:val="20"/>
        </w:rPr>
        <w:t xml:space="preserve">, </w:t>
      </w:r>
      <w:r w:rsidR="002D439B">
        <w:rPr>
          <w:szCs w:val="20"/>
        </w:rPr>
        <w:t xml:space="preserve">w Dokumentacji Projektowej </w:t>
      </w:r>
      <w:r w:rsidR="00AB46D4" w:rsidRPr="001F7466">
        <w:rPr>
          <w:szCs w:val="20"/>
        </w:rPr>
        <w:t>należy zastosować poniżej wskazane zapisy:</w:t>
      </w:r>
    </w:p>
    <w:p w14:paraId="1B77143D" w14:textId="32820F4C" w:rsidR="00AB46D4" w:rsidRPr="00AB46D4" w:rsidRDefault="00AB46D4" w:rsidP="00AB46D4">
      <w:pPr>
        <w:spacing w:before="120" w:after="120"/>
        <w:jc w:val="both"/>
        <w:rPr>
          <w:color w:val="000000" w:themeColor="text1"/>
          <w:szCs w:val="20"/>
        </w:rPr>
      </w:pPr>
      <w:r w:rsidRPr="00AB46D4">
        <w:rPr>
          <w:color w:val="000000" w:themeColor="text1"/>
          <w:szCs w:val="20"/>
        </w:rPr>
        <w:t xml:space="preserve">Materiały z demontażu </w:t>
      </w:r>
      <w:r w:rsidRPr="00AB46D4">
        <w:rPr>
          <w:color w:val="A6A6A6" w:themeColor="background1" w:themeShade="A6"/>
          <w:szCs w:val="20"/>
        </w:rPr>
        <w:t xml:space="preserve">(wskazać które lub gdzie zostały wymienione) </w:t>
      </w:r>
      <w:r w:rsidRPr="00AB46D4">
        <w:rPr>
          <w:color w:val="000000" w:themeColor="text1"/>
          <w:szCs w:val="20"/>
        </w:rPr>
        <w:t>podlegające ponownemu montażowi  w ramach wykonywanego przełożenia lub przebudowy istniejącej  infrastruktury technicznej (wskazać jakiej) w ramach usunięcia kolizji nr………..</w:t>
      </w:r>
      <w:r w:rsidRPr="00AB46D4">
        <w:rPr>
          <w:color w:val="A6A6A6" w:themeColor="background1" w:themeShade="A6"/>
          <w:szCs w:val="20"/>
        </w:rPr>
        <w:t>(podać symbol np. SN-1).</w:t>
      </w:r>
    </w:p>
    <w:p w14:paraId="42502201" w14:textId="77777777" w:rsidR="00AB46D4" w:rsidRPr="00AB46D4" w:rsidRDefault="00AB46D4" w:rsidP="00AB46D4">
      <w:pPr>
        <w:spacing w:before="120" w:after="120"/>
        <w:jc w:val="both"/>
        <w:rPr>
          <w:color w:val="000000" w:themeColor="text1"/>
          <w:szCs w:val="20"/>
        </w:rPr>
      </w:pPr>
      <w:r w:rsidRPr="00AB46D4">
        <w:rPr>
          <w:color w:val="000000" w:themeColor="text1"/>
          <w:szCs w:val="20"/>
        </w:rPr>
        <w:t>oraz</w:t>
      </w:r>
    </w:p>
    <w:p w14:paraId="173562E6" w14:textId="0B725B13" w:rsidR="00AB46D4" w:rsidRPr="00AB46D4" w:rsidRDefault="001818AC" w:rsidP="00AB46D4">
      <w:pPr>
        <w:spacing w:before="120" w:after="120"/>
        <w:jc w:val="both"/>
        <w:rPr>
          <w:color w:val="000000" w:themeColor="text1"/>
          <w:szCs w:val="20"/>
        </w:rPr>
      </w:pPr>
      <w:r>
        <w:rPr>
          <w:color w:val="000000" w:themeColor="text1"/>
          <w:szCs w:val="20"/>
        </w:rPr>
        <w:t>M</w:t>
      </w:r>
      <w:r w:rsidR="00AB46D4" w:rsidRPr="00AB46D4">
        <w:rPr>
          <w:color w:val="000000" w:themeColor="text1"/>
          <w:szCs w:val="20"/>
        </w:rPr>
        <w:t>ateriały z demontażu</w:t>
      </w:r>
      <w:r w:rsidR="00AB46D4" w:rsidRPr="00AB46D4">
        <w:rPr>
          <w:color w:val="000000" w:themeColor="text1"/>
        </w:rPr>
        <w:t xml:space="preserve"> nie</w:t>
      </w:r>
      <w:r w:rsidR="00AB46D4" w:rsidRPr="00AB46D4">
        <w:rPr>
          <w:color w:val="000000" w:themeColor="text1"/>
          <w:szCs w:val="20"/>
        </w:rPr>
        <w:t xml:space="preserve">podlegające ponownemu montażowi  w ramach wykonywanego przełożenia lub przebudowy istniejącej  infrastruktury technicznej (dla każdej kolizji oddzielnie), należy zutylizować zgodnie z Ustawą z dnia 14 grudnia 2012 r. o odpadach (Dz.U. </w:t>
      </w:r>
      <w:r w:rsidR="007D7690">
        <w:rPr>
          <w:color w:val="000000" w:themeColor="text1"/>
          <w:szCs w:val="20"/>
        </w:rPr>
        <w:t xml:space="preserve">z </w:t>
      </w:r>
      <w:r w:rsidR="00AB46D4" w:rsidRPr="00AB46D4">
        <w:rPr>
          <w:color w:val="000000" w:themeColor="text1"/>
          <w:szCs w:val="20"/>
        </w:rPr>
        <w:t>2023 poz. 1587 z</w:t>
      </w:r>
      <w:r>
        <w:rPr>
          <w:color w:val="000000" w:themeColor="text1"/>
          <w:szCs w:val="20"/>
        </w:rPr>
        <w:t xml:space="preserve"> </w:t>
      </w:r>
      <w:proofErr w:type="spellStart"/>
      <w:r>
        <w:rPr>
          <w:color w:val="000000" w:themeColor="text1"/>
          <w:szCs w:val="20"/>
        </w:rPr>
        <w:t>późn</w:t>
      </w:r>
      <w:proofErr w:type="spellEnd"/>
      <w:r>
        <w:rPr>
          <w:color w:val="000000" w:themeColor="text1"/>
          <w:szCs w:val="20"/>
        </w:rPr>
        <w:t>.</w:t>
      </w:r>
      <w:r w:rsidR="00AB46D4" w:rsidRPr="00AB46D4">
        <w:rPr>
          <w:color w:val="000000" w:themeColor="text1"/>
          <w:szCs w:val="20"/>
        </w:rPr>
        <w:t xml:space="preserve"> zm</w:t>
      </w:r>
      <w:r>
        <w:rPr>
          <w:color w:val="000000" w:themeColor="text1"/>
          <w:szCs w:val="20"/>
        </w:rPr>
        <w:t>.</w:t>
      </w:r>
      <w:r w:rsidR="00AB46D4" w:rsidRPr="00AB46D4">
        <w:rPr>
          <w:color w:val="000000" w:themeColor="text1"/>
          <w:szCs w:val="20"/>
        </w:rPr>
        <w:t>). Przeprowadzoną utylizację należy potwierdzić kartami przekazania odpadów wydanymi przez podmioty posiadające stosowne zezwolenie wydane na podstawie w/w  przepisów Ustawy o odpadach wraz z aktami wykonawczymi, których kopie należy przekazać Zamawiającemu</w:t>
      </w:r>
      <w:r w:rsidR="00D22FC5">
        <w:rPr>
          <w:color w:val="000000" w:themeColor="text1"/>
          <w:szCs w:val="20"/>
        </w:rPr>
        <w:t>.</w:t>
      </w:r>
    </w:p>
    <w:p w14:paraId="761FBF8F" w14:textId="58D49345" w:rsidR="00AB46D4" w:rsidRPr="00AB46D4" w:rsidRDefault="00AB46D4" w:rsidP="00AB46D4">
      <w:pPr>
        <w:spacing w:before="120" w:after="120"/>
        <w:jc w:val="both"/>
        <w:rPr>
          <w:szCs w:val="20"/>
        </w:rPr>
      </w:pPr>
      <w:r w:rsidRPr="00AB46D4">
        <w:rPr>
          <w:szCs w:val="20"/>
        </w:rPr>
        <w:t>Kopie kart przekazania odpadów należy dostarczyć Inżynierowi oraz Zamawiającemu przed rozpoczęciem odbioru technicznego</w:t>
      </w:r>
      <w:r w:rsidRPr="00D22FC5">
        <w:rPr>
          <w:szCs w:val="20"/>
        </w:rPr>
        <w:t xml:space="preserve"> </w:t>
      </w:r>
      <w:r w:rsidRPr="00EB7C9E">
        <w:rPr>
          <w:szCs w:val="20"/>
        </w:rPr>
        <w:t>przekładanych (w tym likwidowanych elementów) lub przebudowywanych odcinków</w:t>
      </w:r>
      <w:r w:rsidRPr="00D22FC5">
        <w:rPr>
          <w:szCs w:val="20"/>
        </w:rPr>
        <w:t xml:space="preserve"> </w:t>
      </w:r>
      <w:r w:rsidRPr="00AB46D4">
        <w:rPr>
          <w:szCs w:val="20"/>
        </w:rPr>
        <w:t>istniejącej infrastruktury technicznej sieci uzbrojenia terenu</w:t>
      </w:r>
      <w:r w:rsidR="00C15077" w:rsidRPr="00C15077">
        <w:t xml:space="preserve"> </w:t>
      </w:r>
      <w:r w:rsidR="00C15077">
        <w:rPr>
          <w:szCs w:val="20"/>
        </w:rPr>
        <w:t xml:space="preserve">tzn. </w:t>
      </w:r>
      <w:r w:rsidR="00C15077" w:rsidRPr="00C15077">
        <w:rPr>
          <w:szCs w:val="20"/>
        </w:rPr>
        <w:t>abonenckich napowietrznych linii elektroenergetycznych Zamawiającego</w:t>
      </w:r>
      <w:r w:rsidR="0040338E">
        <w:rPr>
          <w:szCs w:val="20"/>
        </w:rPr>
        <w:t>.</w:t>
      </w:r>
    </w:p>
    <w:p w14:paraId="37D70CBF" w14:textId="5AF62700" w:rsidR="00BF0E0D" w:rsidRPr="00496A39" w:rsidRDefault="00AB46D4" w:rsidP="00BF0E0D">
      <w:pPr>
        <w:spacing w:before="120" w:after="120"/>
        <w:jc w:val="both"/>
        <w:rPr>
          <w:i/>
          <w:iCs/>
          <w:color w:val="FF0000"/>
          <w:sz w:val="16"/>
          <w:szCs w:val="16"/>
        </w:rPr>
      </w:pPr>
      <w:r w:rsidRPr="001F7466">
        <w:rPr>
          <w:color w:val="FF0000"/>
          <w:szCs w:val="20"/>
        </w:rPr>
        <w:t xml:space="preserve">       </w:t>
      </w:r>
      <w:r w:rsidR="00BF0E0D" w:rsidRPr="00496A39">
        <w:rPr>
          <w:i/>
          <w:iCs/>
          <w:color w:val="FF0000"/>
          <w:sz w:val="16"/>
          <w:szCs w:val="16"/>
        </w:rPr>
        <w:t xml:space="preserve"> </w:t>
      </w:r>
    </w:p>
    <w:p w14:paraId="4020F636" w14:textId="2A71B442" w:rsidR="00AB46D4" w:rsidRPr="001F7466" w:rsidRDefault="001818AC" w:rsidP="00AB46D4">
      <w:pPr>
        <w:spacing w:before="120" w:after="120"/>
        <w:jc w:val="both"/>
        <w:rPr>
          <w:szCs w:val="20"/>
        </w:rPr>
      </w:pPr>
      <w:r>
        <w:rPr>
          <w:szCs w:val="20"/>
        </w:rPr>
        <w:t>W</w:t>
      </w:r>
      <w:r w:rsidR="00AB46D4" w:rsidRPr="001F7466">
        <w:rPr>
          <w:szCs w:val="20"/>
        </w:rPr>
        <w:t xml:space="preserve">skazane </w:t>
      </w:r>
      <w:r>
        <w:rPr>
          <w:szCs w:val="20"/>
        </w:rPr>
        <w:t xml:space="preserve">powyżej </w:t>
      </w:r>
      <w:r w:rsidR="00AB46D4" w:rsidRPr="001F7466">
        <w:rPr>
          <w:szCs w:val="20"/>
        </w:rPr>
        <w:t xml:space="preserve">zapisy należy odzwierciedlić w opracowywanej </w:t>
      </w:r>
      <w:r w:rsidR="002A17F9">
        <w:rPr>
          <w:szCs w:val="20"/>
        </w:rPr>
        <w:t>D</w:t>
      </w:r>
      <w:r w:rsidR="00AB46D4" w:rsidRPr="001F7466">
        <w:rPr>
          <w:szCs w:val="20"/>
        </w:rPr>
        <w:t xml:space="preserve">okumentacji </w:t>
      </w:r>
      <w:r w:rsidR="002A17F9">
        <w:rPr>
          <w:szCs w:val="20"/>
        </w:rPr>
        <w:t>P</w:t>
      </w:r>
      <w:r w:rsidR="00AB46D4" w:rsidRPr="001F7466">
        <w:rPr>
          <w:szCs w:val="20"/>
        </w:rPr>
        <w:t>rojektowej</w:t>
      </w:r>
      <w:r w:rsidR="006C0D2E" w:rsidRPr="001F7466">
        <w:rPr>
          <w:szCs w:val="20"/>
        </w:rPr>
        <w:t xml:space="preserve"> (projekt techniczny oraz wykonawczy</w:t>
      </w:r>
      <w:r w:rsidR="00DB374B">
        <w:rPr>
          <w:szCs w:val="20"/>
        </w:rPr>
        <w:t>)</w:t>
      </w:r>
      <w:r w:rsidR="00AB46D4" w:rsidRPr="001F7466">
        <w:rPr>
          <w:szCs w:val="20"/>
        </w:rPr>
        <w:t xml:space="preserve">, a także w </w:t>
      </w:r>
      <w:proofErr w:type="spellStart"/>
      <w:r w:rsidR="00AB46D4" w:rsidRPr="001F7466">
        <w:rPr>
          <w:szCs w:val="20"/>
        </w:rPr>
        <w:t>STWiORB</w:t>
      </w:r>
      <w:proofErr w:type="spellEnd"/>
      <w:r>
        <w:rPr>
          <w:szCs w:val="20"/>
        </w:rPr>
        <w:t xml:space="preserve"> (odpowiedniej branży)</w:t>
      </w:r>
      <w:r w:rsidR="00AB46D4" w:rsidRPr="001F7466">
        <w:rPr>
          <w:szCs w:val="20"/>
        </w:rPr>
        <w:t>.</w:t>
      </w:r>
    </w:p>
    <w:p w14:paraId="4246699C" w14:textId="4417CD30" w:rsidR="00FC410D" w:rsidRPr="00152766" w:rsidRDefault="00AB46D4" w:rsidP="002B4E47">
      <w:pPr>
        <w:spacing w:before="120" w:after="120"/>
        <w:jc w:val="both"/>
        <w:rPr>
          <w:szCs w:val="20"/>
        </w:rPr>
      </w:pPr>
      <w:r w:rsidRPr="00AB46D4">
        <w:rPr>
          <w:szCs w:val="20"/>
        </w:rPr>
        <w:t>Wszelkie wykopy związane z demontażem należy zasypać gruntem zagęszczanym warstwami co 20 cm i wyrównane do poziomu istniejącego terenu.</w:t>
      </w:r>
    </w:p>
    <w:p w14:paraId="34624E60" w14:textId="44F23A13" w:rsidR="00FC410D" w:rsidRPr="00254DAB" w:rsidRDefault="00FC410D" w:rsidP="00254DAB">
      <w:pPr>
        <w:pStyle w:val="Nagwek3"/>
        <w:numPr>
          <w:ilvl w:val="2"/>
          <w:numId w:val="1"/>
        </w:numPr>
        <w:ind w:left="851" w:hanging="851"/>
      </w:pPr>
      <w:bookmarkStart w:id="267" w:name="_Toc197608602"/>
      <w:bookmarkStart w:id="268" w:name="_Toc197614317"/>
      <w:r w:rsidRPr="00254DAB">
        <w:t>Demontaż linii napowietrznej</w:t>
      </w:r>
      <w:bookmarkEnd w:id="267"/>
      <w:bookmarkEnd w:id="268"/>
    </w:p>
    <w:p w14:paraId="3A657D0F" w14:textId="72C9E4B5" w:rsidR="00FC410D" w:rsidRPr="00152766" w:rsidRDefault="00FC410D" w:rsidP="002B4E47">
      <w:pPr>
        <w:spacing w:before="120" w:after="120"/>
        <w:jc w:val="both"/>
        <w:rPr>
          <w:szCs w:val="20"/>
        </w:rPr>
      </w:pPr>
      <w:r w:rsidRPr="00152766">
        <w:rPr>
          <w:szCs w:val="20"/>
        </w:rPr>
        <w:t>Prace związane z</w:t>
      </w:r>
      <w:r w:rsidR="000D1C9C">
        <w:rPr>
          <w:szCs w:val="20"/>
        </w:rPr>
        <w:t xml:space="preserve"> przełożeniem, </w:t>
      </w:r>
      <w:r w:rsidRPr="00152766">
        <w:rPr>
          <w:szCs w:val="20"/>
        </w:rPr>
        <w:t xml:space="preserve"> przebudową </w:t>
      </w:r>
      <w:r w:rsidR="000D1C9C">
        <w:rPr>
          <w:szCs w:val="20"/>
        </w:rPr>
        <w:t xml:space="preserve">w tym </w:t>
      </w:r>
      <w:r w:rsidR="00D06B61">
        <w:rPr>
          <w:szCs w:val="20"/>
        </w:rPr>
        <w:t xml:space="preserve">z </w:t>
      </w:r>
      <w:r w:rsidRPr="00152766">
        <w:rPr>
          <w:szCs w:val="20"/>
        </w:rPr>
        <w:t xml:space="preserve">demontażem </w:t>
      </w:r>
      <w:r w:rsidR="00C15077">
        <w:rPr>
          <w:szCs w:val="20"/>
        </w:rPr>
        <w:t xml:space="preserve">abonenckich napowietrznych </w:t>
      </w:r>
      <w:r w:rsidRPr="00152766">
        <w:rPr>
          <w:szCs w:val="20"/>
        </w:rPr>
        <w:t>linii</w:t>
      </w:r>
      <w:r w:rsidR="00C15077">
        <w:rPr>
          <w:szCs w:val="20"/>
        </w:rPr>
        <w:t xml:space="preserve"> elektroenergetycznych</w:t>
      </w:r>
      <w:r w:rsidR="00C15077" w:rsidRPr="00C15077">
        <w:t xml:space="preserve"> </w:t>
      </w:r>
      <w:r w:rsidR="00C15077" w:rsidRPr="00C15077">
        <w:rPr>
          <w:szCs w:val="20"/>
        </w:rPr>
        <w:t xml:space="preserve">Zamawiającego </w:t>
      </w:r>
      <w:r w:rsidRPr="00152766">
        <w:rPr>
          <w:szCs w:val="20"/>
        </w:rPr>
        <w:t>wymagają wyłączenia jej spod napięcia.</w:t>
      </w:r>
    </w:p>
    <w:p w14:paraId="627B8D87" w14:textId="4A442D27" w:rsidR="00FC410D" w:rsidRPr="00152766" w:rsidRDefault="004A5469" w:rsidP="002B4E47">
      <w:pPr>
        <w:spacing w:before="120" w:after="120"/>
        <w:jc w:val="both"/>
        <w:rPr>
          <w:szCs w:val="20"/>
        </w:rPr>
      </w:pPr>
      <w:r w:rsidRPr="004A5469">
        <w:rPr>
          <w:szCs w:val="20"/>
        </w:rPr>
        <w:t xml:space="preserve">Wykonawca, z co najmniej 15 dniowym wyprzedzeniem (jeśli nie określono tego inaczej np. w protokole przekazania), powinien złożyć do gestora sieci wniosek o wyłączenia </w:t>
      </w:r>
      <w:bookmarkStart w:id="269" w:name="_Hlk185240511"/>
      <w:bookmarkStart w:id="270" w:name="_Hlk184576649"/>
      <w:r w:rsidR="00C15077">
        <w:rPr>
          <w:szCs w:val="20"/>
        </w:rPr>
        <w:t xml:space="preserve">abonenckiej </w:t>
      </w:r>
      <w:r w:rsidR="00914A0B">
        <w:rPr>
          <w:szCs w:val="20"/>
        </w:rPr>
        <w:t>linii</w:t>
      </w:r>
      <w:r w:rsidR="00C15077">
        <w:rPr>
          <w:szCs w:val="20"/>
        </w:rPr>
        <w:t xml:space="preserve"> </w:t>
      </w:r>
      <w:r w:rsidR="00C15077" w:rsidRPr="00C15077">
        <w:rPr>
          <w:szCs w:val="20"/>
        </w:rPr>
        <w:t xml:space="preserve">Zamawiającego </w:t>
      </w:r>
      <w:bookmarkEnd w:id="269"/>
      <w:r w:rsidR="00C15077">
        <w:rPr>
          <w:szCs w:val="20"/>
        </w:rPr>
        <w:t xml:space="preserve">spod </w:t>
      </w:r>
      <w:r w:rsidR="00914A0B">
        <w:rPr>
          <w:szCs w:val="20"/>
        </w:rPr>
        <w:t>napięcia</w:t>
      </w:r>
      <w:bookmarkEnd w:id="270"/>
      <w:r w:rsidRPr="004A5469">
        <w:rPr>
          <w:szCs w:val="20"/>
        </w:rPr>
        <w:t>, w celu umożliwienia uzgodnienia z odbiorcami przerw w dostarczaniu energii elektrycznej.</w:t>
      </w:r>
    </w:p>
    <w:p w14:paraId="38F14F28" w14:textId="77777777" w:rsidR="00FC410D" w:rsidRPr="00152766" w:rsidRDefault="00FC410D" w:rsidP="002B4E47">
      <w:pPr>
        <w:spacing w:before="120" w:after="120"/>
        <w:jc w:val="both"/>
        <w:rPr>
          <w:szCs w:val="20"/>
        </w:rPr>
      </w:pPr>
      <w:r w:rsidRPr="00152766">
        <w:rPr>
          <w:szCs w:val="20"/>
        </w:rPr>
        <w:t>Wyłączenie linii może być:</w:t>
      </w:r>
    </w:p>
    <w:p w14:paraId="1C768694" w14:textId="74B37569" w:rsidR="00FC410D" w:rsidRPr="002B4E47" w:rsidRDefault="00FC410D" w:rsidP="008427A6">
      <w:pPr>
        <w:pStyle w:val="Akapitzlist"/>
        <w:numPr>
          <w:ilvl w:val="0"/>
          <w:numId w:val="11"/>
        </w:numPr>
        <w:spacing w:before="120" w:after="120"/>
        <w:ind w:left="284" w:hanging="284"/>
        <w:jc w:val="both"/>
        <w:rPr>
          <w:szCs w:val="20"/>
        </w:rPr>
      </w:pPr>
      <w:r w:rsidRPr="002B4E47">
        <w:rPr>
          <w:szCs w:val="20"/>
        </w:rPr>
        <w:lastRenderedPageBreak/>
        <w:t>jednokrotne - na cały okres wykonywania robót,</w:t>
      </w:r>
    </w:p>
    <w:p w14:paraId="0A159577" w14:textId="0D46F803" w:rsidR="00FC410D" w:rsidRPr="002B4E47" w:rsidRDefault="00FC410D" w:rsidP="008427A6">
      <w:pPr>
        <w:pStyle w:val="Akapitzlist"/>
        <w:numPr>
          <w:ilvl w:val="0"/>
          <w:numId w:val="11"/>
        </w:numPr>
        <w:spacing w:before="120" w:after="120"/>
        <w:ind w:left="284" w:hanging="284"/>
        <w:jc w:val="both"/>
        <w:rPr>
          <w:szCs w:val="20"/>
        </w:rPr>
      </w:pPr>
      <w:r w:rsidRPr="002B4E47">
        <w:rPr>
          <w:szCs w:val="20"/>
        </w:rPr>
        <w:t>wielokrotne - z okresowym wyłączaniem i załączaniem.</w:t>
      </w:r>
    </w:p>
    <w:p w14:paraId="7913A475" w14:textId="7449EB2B" w:rsidR="00FC410D" w:rsidRPr="00152766" w:rsidRDefault="00FC410D" w:rsidP="002B4E47">
      <w:pPr>
        <w:spacing w:before="120" w:after="120"/>
        <w:jc w:val="both"/>
        <w:rPr>
          <w:szCs w:val="20"/>
        </w:rPr>
      </w:pPr>
      <w:r w:rsidRPr="00152766">
        <w:rPr>
          <w:szCs w:val="20"/>
        </w:rPr>
        <w:t xml:space="preserve">Odcinki załączane okresowo muszą być sprawdzone zgodnie z ustaleniami w protokole przekazania linii do </w:t>
      </w:r>
      <w:r w:rsidR="000D1C9C">
        <w:rPr>
          <w:szCs w:val="20"/>
        </w:rPr>
        <w:t xml:space="preserve">przełożenia lub </w:t>
      </w:r>
      <w:r w:rsidRPr="00152766">
        <w:rPr>
          <w:szCs w:val="20"/>
        </w:rPr>
        <w:t>przebudowy.</w:t>
      </w:r>
    </w:p>
    <w:p w14:paraId="01991F7C" w14:textId="4FDB0135" w:rsidR="00FC410D" w:rsidRPr="00152766" w:rsidRDefault="00FC410D" w:rsidP="002B4E47">
      <w:pPr>
        <w:spacing w:before="120" w:after="120"/>
        <w:jc w:val="both"/>
        <w:rPr>
          <w:szCs w:val="20"/>
        </w:rPr>
      </w:pPr>
      <w:r w:rsidRPr="00152766">
        <w:rPr>
          <w:szCs w:val="20"/>
        </w:rPr>
        <w:t xml:space="preserve">Każdorazowe załączenie </w:t>
      </w:r>
      <w:r w:rsidR="00C15077" w:rsidRPr="00C15077">
        <w:rPr>
          <w:szCs w:val="20"/>
        </w:rPr>
        <w:t xml:space="preserve">abonenckiej linii Zamawiającego </w:t>
      </w:r>
      <w:r w:rsidRPr="00152766">
        <w:rPr>
          <w:szCs w:val="20"/>
        </w:rPr>
        <w:t xml:space="preserve">może nastąpić na podstawie pisemnego </w:t>
      </w:r>
      <w:r w:rsidR="001A1444">
        <w:rPr>
          <w:szCs w:val="20"/>
        </w:rPr>
        <w:t>potwierdzenia,</w:t>
      </w:r>
      <w:r w:rsidRPr="00152766">
        <w:rPr>
          <w:szCs w:val="20"/>
        </w:rPr>
        <w:t xml:space="preserve"> </w:t>
      </w:r>
      <w:r w:rsidR="001A1444">
        <w:rPr>
          <w:szCs w:val="20"/>
        </w:rPr>
        <w:t xml:space="preserve">wydanego </w:t>
      </w:r>
      <w:r w:rsidRPr="00152766">
        <w:rPr>
          <w:szCs w:val="20"/>
        </w:rPr>
        <w:t xml:space="preserve">przez upoważnione osoby </w:t>
      </w:r>
      <w:r w:rsidR="00FE2045">
        <w:rPr>
          <w:szCs w:val="20"/>
        </w:rPr>
        <w:t>gestora sieci</w:t>
      </w:r>
      <w:r w:rsidRPr="00152766">
        <w:rPr>
          <w:szCs w:val="20"/>
        </w:rPr>
        <w:t xml:space="preserve"> i Wykonawcy</w:t>
      </w:r>
      <w:r w:rsidR="00C15077">
        <w:rPr>
          <w:szCs w:val="20"/>
        </w:rPr>
        <w:t xml:space="preserve"> oraz Inżyniera</w:t>
      </w:r>
      <w:r w:rsidRPr="00152766">
        <w:rPr>
          <w:szCs w:val="20"/>
        </w:rPr>
        <w:t xml:space="preserve">, </w:t>
      </w:r>
      <w:r w:rsidR="001A1444">
        <w:rPr>
          <w:szCs w:val="20"/>
        </w:rPr>
        <w:t xml:space="preserve">o </w:t>
      </w:r>
      <w:r w:rsidRPr="00152766">
        <w:rPr>
          <w:szCs w:val="20"/>
        </w:rPr>
        <w:t xml:space="preserve">braku </w:t>
      </w:r>
      <w:r w:rsidR="00BD5E40">
        <w:rPr>
          <w:szCs w:val="20"/>
        </w:rPr>
        <w:t>Wad</w:t>
      </w:r>
      <w:r w:rsidRPr="00152766">
        <w:rPr>
          <w:szCs w:val="20"/>
        </w:rPr>
        <w:t xml:space="preserve"> i prawidłow</w:t>
      </w:r>
      <w:r w:rsidR="001A1444">
        <w:rPr>
          <w:szCs w:val="20"/>
        </w:rPr>
        <w:t>ym</w:t>
      </w:r>
      <w:r w:rsidRPr="00152766">
        <w:rPr>
          <w:szCs w:val="20"/>
        </w:rPr>
        <w:t xml:space="preserve"> kierunku wirowania silników. Wielokrotne załączanie napięcia nie zwalnia z dokonania formalnego odbioru po zakończeniu całości robót.</w:t>
      </w:r>
    </w:p>
    <w:p w14:paraId="6A5978A3" w14:textId="5ABA9813" w:rsidR="00FC410D" w:rsidRPr="00152766" w:rsidRDefault="001A1444" w:rsidP="002B4E47">
      <w:pPr>
        <w:spacing w:before="120" w:after="120"/>
        <w:jc w:val="both"/>
        <w:rPr>
          <w:szCs w:val="20"/>
        </w:rPr>
      </w:pPr>
      <w:r>
        <w:rPr>
          <w:szCs w:val="20"/>
        </w:rPr>
        <w:t>Z</w:t>
      </w:r>
      <w:r w:rsidRPr="00152766">
        <w:rPr>
          <w:szCs w:val="20"/>
        </w:rPr>
        <w:t xml:space="preserve"> uwagi na ewentualny zły stan słupów lub przypadkową obecność napięcia</w:t>
      </w:r>
      <w:r>
        <w:rPr>
          <w:szCs w:val="20"/>
        </w:rPr>
        <w:t>,</w:t>
      </w:r>
      <w:r w:rsidRPr="00152766">
        <w:rPr>
          <w:szCs w:val="20"/>
        </w:rPr>
        <w:t xml:space="preserve"> </w:t>
      </w:r>
      <w:r>
        <w:rPr>
          <w:szCs w:val="20"/>
        </w:rPr>
        <w:t>w</w:t>
      </w:r>
      <w:r w:rsidR="00FC410D" w:rsidRPr="00152766">
        <w:rPr>
          <w:szCs w:val="20"/>
        </w:rPr>
        <w:t xml:space="preserve"> czasie demontażu poszczególnych elementów istniejących linii napowietrznych należy zwracać szczególną uwagę na bezpieczeństwo pracy prowadzonej na wysokości, na przykład przy demontażu kabli ze słupów.</w:t>
      </w:r>
    </w:p>
    <w:p w14:paraId="057605F2" w14:textId="60279655" w:rsidR="00FC410D" w:rsidRPr="00152766" w:rsidRDefault="00FC410D" w:rsidP="002B4E47">
      <w:pPr>
        <w:spacing w:before="120" w:after="120"/>
        <w:jc w:val="both"/>
        <w:rPr>
          <w:szCs w:val="20"/>
        </w:rPr>
      </w:pPr>
      <w:r w:rsidRPr="00152766">
        <w:rPr>
          <w:szCs w:val="20"/>
        </w:rPr>
        <w:t>Po zakończeniu prac należy usunąć z ziemi wszystkie zbędne elementy. Wszelkie wykopy związane z demontażem należy zasypać gruntem zagęszczanym warstwami co 20 cm i wyrówna</w:t>
      </w:r>
      <w:r w:rsidR="001A1444">
        <w:rPr>
          <w:szCs w:val="20"/>
        </w:rPr>
        <w:t>ć</w:t>
      </w:r>
      <w:r w:rsidRPr="00152766">
        <w:rPr>
          <w:szCs w:val="20"/>
        </w:rPr>
        <w:t xml:space="preserve"> do poziomu istniejącego terenu.</w:t>
      </w:r>
    </w:p>
    <w:p w14:paraId="68F87E55" w14:textId="21F0792E" w:rsidR="00FC410D" w:rsidRPr="004D2ACD" w:rsidRDefault="00FC410D" w:rsidP="00254DAB">
      <w:pPr>
        <w:pStyle w:val="Nagwek3"/>
        <w:numPr>
          <w:ilvl w:val="2"/>
          <w:numId w:val="1"/>
        </w:numPr>
        <w:ind w:left="851" w:hanging="851"/>
      </w:pPr>
      <w:bookmarkStart w:id="271" w:name="_Toc197608603"/>
      <w:bookmarkStart w:id="272" w:name="_Toc197614318"/>
      <w:r w:rsidRPr="004D2ACD">
        <w:t>Kolejność robót związanych z demontażem linii</w:t>
      </w:r>
      <w:bookmarkEnd w:id="271"/>
      <w:bookmarkEnd w:id="272"/>
    </w:p>
    <w:p w14:paraId="20136962" w14:textId="1FFF1E2B" w:rsidR="00FC410D" w:rsidRPr="00152766" w:rsidRDefault="00FC410D" w:rsidP="004D2ACD">
      <w:pPr>
        <w:spacing w:before="120" w:after="120"/>
        <w:jc w:val="both"/>
        <w:rPr>
          <w:szCs w:val="20"/>
        </w:rPr>
      </w:pPr>
      <w:bookmarkStart w:id="273" w:name="_Hlk187222232"/>
      <w:r w:rsidRPr="00152766">
        <w:rPr>
          <w:szCs w:val="20"/>
        </w:rPr>
        <w:t xml:space="preserve">Jeżeli Dokumentacja Projektowa nie przewiduje inaczej, to kolidujące </w:t>
      </w:r>
      <w:r w:rsidR="00370340">
        <w:rPr>
          <w:szCs w:val="20"/>
        </w:rPr>
        <w:t xml:space="preserve">z inwestycja drogową abonenckie </w:t>
      </w:r>
      <w:r w:rsidRPr="00152766">
        <w:rPr>
          <w:szCs w:val="20"/>
        </w:rPr>
        <w:t>napowietrzne linie elektroenergetyczne</w:t>
      </w:r>
      <w:r w:rsidR="00370340">
        <w:rPr>
          <w:szCs w:val="20"/>
        </w:rPr>
        <w:t xml:space="preserve"> Zamawiającego, </w:t>
      </w:r>
      <w:r w:rsidRPr="00152766">
        <w:rPr>
          <w:szCs w:val="20"/>
        </w:rPr>
        <w:t xml:space="preserve"> należy </w:t>
      </w:r>
      <w:r w:rsidR="000D1C9C">
        <w:rPr>
          <w:szCs w:val="20"/>
        </w:rPr>
        <w:t xml:space="preserve">przekładać lub </w:t>
      </w:r>
      <w:r w:rsidRPr="00152766">
        <w:rPr>
          <w:szCs w:val="20"/>
        </w:rPr>
        <w:t>przebudowywać zachowując następującą kolejność robót:</w:t>
      </w:r>
    </w:p>
    <w:bookmarkEnd w:id="273"/>
    <w:p w14:paraId="6141E767" w14:textId="56D42DE6" w:rsidR="00370340" w:rsidRDefault="00370340" w:rsidP="008427A6">
      <w:pPr>
        <w:pStyle w:val="Akapitzlist"/>
        <w:numPr>
          <w:ilvl w:val="0"/>
          <w:numId w:val="11"/>
        </w:numPr>
        <w:spacing w:before="120" w:after="120"/>
        <w:ind w:left="284" w:hanging="284"/>
        <w:jc w:val="both"/>
        <w:rPr>
          <w:szCs w:val="20"/>
        </w:rPr>
      </w:pPr>
      <w:r w:rsidRPr="00370340">
        <w:rPr>
          <w:szCs w:val="20"/>
        </w:rPr>
        <w:t>wyłączenie napięcia zasilającego przekładaną lub przebudowywaną linię</w:t>
      </w:r>
      <w:r>
        <w:rPr>
          <w:szCs w:val="20"/>
        </w:rPr>
        <w:t>,</w:t>
      </w:r>
    </w:p>
    <w:p w14:paraId="23BE9AA9" w14:textId="3921D054" w:rsidR="00FC410D" w:rsidRPr="00152766" w:rsidRDefault="000D1C9C" w:rsidP="008427A6">
      <w:pPr>
        <w:pStyle w:val="Akapitzlist"/>
        <w:numPr>
          <w:ilvl w:val="0"/>
          <w:numId w:val="11"/>
        </w:numPr>
        <w:spacing w:before="120" w:after="120"/>
        <w:ind w:left="284" w:hanging="284"/>
        <w:jc w:val="both"/>
        <w:rPr>
          <w:szCs w:val="20"/>
        </w:rPr>
      </w:pPr>
      <w:r>
        <w:rPr>
          <w:szCs w:val="20"/>
        </w:rPr>
        <w:t xml:space="preserve">przełożenie lub </w:t>
      </w:r>
      <w:r w:rsidR="00FC410D" w:rsidRPr="00152766">
        <w:rPr>
          <w:szCs w:val="20"/>
        </w:rPr>
        <w:t>przebudowanie odcinka linii w sposób niekolidujący z projektowaną inwestycją z zachowaniem istniejących parametrów linii,</w:t>
      </w:r>
    </w:p>
    <w:p w14:paraId="624018DD" w14:textId="5CA6DD9C" w:rsidR="00FC410D" w:rsidRPr="00152766" w:rsidRDefault="00FC410D" w:rsidP="008427A6">
      <w:pPr>
        <w:pStyle w:val="Akapitzlist"/>
        <w:numPr>
          <w:ilvl w:val="0"/>
          <w:numId w:val="11"/>
        </w:numPr>
        <w:spacing w:before="120" w:after="120"/>
        <w:ind w:left="284" w:hanging="284"/>
        <w:jc w:val="both"/>
        <w:rPr>
          <w:szCs w:val="20"/>
        </w:rPr>
      </w:pPr>
      <w:r w:rsidRPr="00152766">
        <w:rPr>
          <w:szCs w:val="20"/>
        </w:rPr>
        <w:t>wyłączenie napięcia zasilającego</w:t>
      </w:r>
      <w:r w:rsidR="00A77A5D">
        <w:rPr>
          <w:szCs w:val="20"/>
        </w:rPr>
        <w:t xml:space="preserve"> przekładaną lub przebudowywaną</w:t>
      </w:r>
      <w:r w:rsidRPr="00152766">
        <w:rPr>
          <w:szCs w:val="20"/>
        </w:rPr>
        <w:t xml:space="preserve"> linię,</w:t>
      </w:r>
    </w:p>
    <w:p w14:paraId="5006BD76" w14:textId="77777777" w:rsidR="00FC410D" w:rsidRPr="00152766" w:rsidRDefault="00FC410D" w:rsidP="008427A6">
      <w:pPr>
        <w:pStyle w:val="Akapitzlist"/>
        <w:numPr>
          <w:ilvl w:val="0"/>
          <w:numId w:val="11"/>
        </w:numPr>
        <w:spacing w:before="120" w:after="120"/>
        <w:ind w:left="284" w:hanging="284"/>
        <w:jc w:val="both"/>
        <w:rPr>
          <w:szCs w:val="20"/>
        </w:rPr>
      </w:pPr>
      <w:r w:rsidRPr="00152766">
        <w:rPr>
          <w:szCs w:val="20"/>
        </w:rPr>
        <w:t>wykonanie podłączenia nowego odcinka z istniejącym poza obszarem kolizji z drogą,</w:t>
      </w:r>
    </w:p>
    <w:p w14:paraId="2D9F3647" w14:textId="77777777" w:rsidR="00FC410D" w:rsidRPr="00152766" w:rsidRDefault="00FC410D" w:rsidP="008427A6">
      <w:pPr>
        <w:pStyle w:val="Akapitzlist"/>
        <w:numPr>
          <w:ilvl w:val="0"/>
          <w:numId w:val="11"/>
        </w:numPr>
        <w:spacing w:before="120" w:after="120"/>
        <w:ind w:left="284" w:hanging="284"/>
        <w:jc w:val="both"/>
        <w:rPr>
          <w:szCs w:val="20"/>
        </w:rPr>
      </w:pPr>
      <w:bookmarkStart w:id="274" w:name="_Hlk187222500"/>
      <w:r w:rsidRPr="00152766">
        <w:rPr>
          <w:szCs w:val="20"/>
        </w:rPr>
        <w:t>zdemontowanie kolizyjnego odcinka linii wraz z utylizacją wszystkich materiałów nie podlegających ponownemu montażowi w ramach usunięcia kolizji przedmiotowej linii,</w:t>
      </w:r>
    </w:p>
    <w:p w14:paraId="4FF21689" w14:textId="77777777" w:rsidR="00FC410D" w:rsidRPr="00152766" w:rsidRDefault="00FC410D" w:rsidP="008427A6">
      <w:pPr>
        <w:pStyle w:val="Akapitzlist"/>
        <w:numPr>
          <w:ilvl w:val="0"/>
          <w:numId w:val="11"/>
        </w:numPr>
        <w:spacing w:before="120" w:after="120"/>
        <w:ind w:left="284" w:hanging="284"/>
        <w:jc w:val="both"/>
        <w:rPr>
          <w:szCs w:val="20"/>
        </w:rPr>
      </w:pPr>
      <w:r w:rsidRPr="00152766">
        <w:rPr>
          <w:szCs w:val="20"/>
        </w:rPr>
        <w:t>załączenie napięcia zasilającego linię,</w:t>
      </w:r>
    </w:p>
    <w:p w14:paraId="21170A82" w14:textId="31CA7C59" w:rsidR="00C56832" w:rsidRDefault="00FC410D" w:rsidP="00C56832">
      <w:pPr>
        <w:pStyle w:val="Akapitzlist"/>
        <w:numPr>
          <w:ilvl w:val="0"/>
          <w:numId w:val="11"/>
        </w:numPr>
        <w:spacing w:before="120" w:after="120"/>
        <w:ind w:left="284" w:hanging="284"/>
        <w:jc w:val="both"/>
        <w:rPr>
          <w:szCs w:val="20"/>
        </w:rPr>
      </w:pPr>
      <w:r w:rsidRPr="00152766">
        <w:rPr>
          <w:szCs w:val="20"/>
        </w:rPr>
        <w:t>uporządkowanie terenu budowy</w:t>
      </w:r>
      <w:r w:rsidR="00370340">
        <w:rPr>
          <w:szCs w:val="20"/>
        </w:rPr>
        <w:t>.</w:t>
      </w:r>
    </w:p>
    <w:bookmarkEnd w:id="274"/>
    <w:p w14:paraId="40D96A9A" w14:textId="41CFAC79" w:rsidR="005B1197" w:rsidRPr="00C15077" w:rsidRDefault="001A1444" w:rsidP="00EB7C9E">
      <w:pPr>
        <w:spacing w:before="120" w:after="120"/>
        <w:jc w:val="both"/>
        <w:rPr>
          <w:szCs w:val="20"/>
        </w:rPr>
      </w:pPr>
      <w:r w:rsidRPr="00C15077">
        <w:rPr>
          <w:szCs w:val="20"/>
        </w:rPr>
        <w:t>R</w:t>
      </w:r>
      <w:r w:rsidR="005B1197" w:rsidRPr="00C15077">
        <w:rPr>
          <w:szCs w:val="20"/>
        </w:rPr>
        <w:t>oboty związane z usunięciem kolizji (przełożeniem lub przebudową)</w:t>
      </w:r>
      <w:r w:rsidR="00967D23" w:rsidRPr="00967D23">
        <w:t xml:space="preserve"> </w:t>
      </w:r>
      <w:r w:rsidR="00967D23" w:rsidRPr="00967D23">
        <w:rPr>
          <w:szCs w:val="20"/>
        </w:rPr>
        <w:t>abonenckich napowietrznych linii elektroenergetycznych Zamawiającego</w:t>
      </w:r>
      <w:r w:rsidR="0023586B">
        <w:rPr>
          <w:szCs w:val="20"/>
        </w:rPr>
        <w:t>,</w:t>
      </w:r>
      <w:r w:rsidR="00967D23" w:rsidRPr="00967D23">
        <w:rPr>
          <w:szCs w:val="20"/>
        </w:rPr>
        <w:t xml:space="preserve"> </w:t>
      </w:r>
      <w:r w:rsidR="005B1197" w:rsidRPr="00C15077">
        <w:rPr>
          <w:szCs w:val="20"/>
        </w:rPr>
        <w:t>należy wykonać zgodnie z Dokumentacją Projektową zatwierdzoną przez Inżyniera.</w:t>
      </w:r>
    </w:p>
    <w:p w14:paraId="567C029A" w14:textId="7F081FE3" w:rsidR="00495031" w:rsidRDefault="00FC410D" w:rsidP="004D2ACD">
      <w:pPr>
        <w:pStyle w:val="Nagwek2"/>
        <w:numPr>
          <w:ilvl w:val="1"/>
          <w:numId w:val="1"/>
        </w:numPr>
        <w:ind w:left="709" w:hanging="709"/>
        <w:jc w:val="both"/>
      </w:pPr>
      <w:bookmarkStart w:id="275" w:name="_Toc197608604"/>
      <w:bookmarkStart w:id="276" w:name="_Toc197614319"/>
      <w:r w:rsidRPr="00657055">
        <w:t>Montaż przepustów kablowych oraz wprowadzenia linii kablowych na stanowiska słupowe</w:t>
      </w:r>
      <w:bookmarkEnd w:id="275"/>
      <w:bookmarkEnd w:id="276"/>
    </w:p>
    <w:p w14:paraId="567CB881" w14:textId="3B96B99A" w:rsidR="00FC410D" w:rsidRPr="00495031" w:rsidRDefault="00967D23" w:rsidP="00495031">
      <w:pPr>
        <w:spacing w:before="120" w:after="120"/>
        <w:jc w:val="both"/>
        <w:rPr>
          <w:szCs w:val="20"/>
        </w:rPr>
      </w:pPr>
      <w:r>
        <w:rPr>
          <w:szCs w:val="20"/>
        </w:rPr>
        <w:t xml:space="preserve">Wymagania zgodnie z </w:t>
      </w:r>
      <w:r w:rsidR="00FC410D" w:rsidRPr="00495031">
        <w:rPr>
          <w:szCs w:val="20"/>
        </w:rPr>
        <w:t xml:space="preserve"> </w:t>
      </w:r>
      <w:proofErr w:type="spellStart"/>
      <w:r w:rsidR="00FC410D" w:rsidRPr="00495031">
        <w:rPr>
          <w:szCs w:val="20"/>
        </w:rPr>
        <w:t>WWiORB</w:t>
      </w:r>
      <w:proofErr w:type="spellEnd"/>
      <w:r w:rsidR="00FC410D" w:rsidRPr="00495031">
        <w:rPr>
          <w:szCs w:val="20"/>
        </w:rPr>
        <w:t xml:space="preserve"> D</w:t>
      </w:r>
      <w:r w:rsidR="00495031">
        <w:rPr>
          <w:szCs w:val="20"/>
        </w:rPr>
        <w:t>-</w:t>
      </w:r>
      <w:r w:rsidR="00FC410D" w:rsidRPr="00495031">
        <w:rPr>
          <w:szCs w:val="20"/>
        </w:rPr>
        <w:t>01.03.02 „</w:t>
      </w:r>
      <w:r w:rsidR="00144808">
        <w:rPr>
          <w:szCs w:val="20"/>
        </w:rPr>
        <w:t>D</w:t>
      </w:r>
      <w:r w:rsidR="009A4E5F">
        <w:rPr>
          <w:szCs w:val="20"/>
        </w:rPr>
        <w:t>OZIEMN</w:t>
      </w:r>
      <w:r w:rsidR="00144808">
        <w:rPr>
          <w:szCs w:val="20"/>
        </w:rPr>
        <w:t>E</w:t>
      </w:r>
      <w:r w:rsidR="009A4E5F">
        <w:rPr>
          <w:szCs w:val="20"/>
        </w:rPr>
        <w:t xml:space="preserve"> ELEKTROENERGETYCZNE </w:t>
      </w:r>
      <w:r w:rsidR="00144808">
        <w:rPr>
          <w:szCs w:val="20"/>
        </w:rPr>
        <w:t xml:space="preserve"> LINIE KABLOWE – BUDOWA i USUNIĘCIE KOLIZJI</w:t>
      </w:r>
      <w:r w:rsidR="00FC410D" w:rsidRPr="00495031">
        <w:rPr>
          <w:szCs w:val="20"/>
        </w:rPr>
        <w:t>”</w:t>
      </w:r>
    </w:p>
    <w:p w14:paraId="48C58652" w14:textId="4545F4ED" w:rsidR="00495031" w:rsidRDefault="00FC410D" w:rsidP="004D2ACD">
      <w:pPr>
        <w:pStyle w:val="Nagwek2"/>
        <w:numPr>
          <w:ilvl w:val="1"/>
          <w:numId w:val="1"/>
        </w:numPr>
        <w:ind w:left="709" w:hanging="709"/>
        <w:jc w:val="both"/>
      </w:pPr>
      <w:bookmarkStart w:id="277" w:name="_Toc197608605"/>
      <w:bookmarkStart w:id="278" w:name="_Toc197614320"/>
      <w:r w:rsidRPr="00657055">
        <w:t>Montaż przepustów kablowych rezerwowych</w:t>
      </w:r>
      <w:bookmarkEnd w:id="277"/>
      <w:bookmarkEnd w:id="278"/>
    </w:p>
    <w:p w14:paraId="5BBCBC58" w14:textId="62527633" w:rsidR="00FC410D" w:rsidRPr="00495031" w:rsidRDefault="00967D23" w:rsidP="00495031">
      <w:pPr>
        <w:spacing w:before="120" w:after="120"/>
        <w:jc w:val="both"/>
        <w:rPr>
          <w:szCs w:val="20"/>
        </w:rPr>
      </w:pPr>
      <w:r>
        <w:rPr>
          <w:szCs w:val="20"/>
        </w:rPr>
        <w:t xml:space="preserve">Wymagania zgodnie </w:t>
      </w:r>
      <w:r w:rsidR="00F510B3">
        <w:rPr>
          <w:szCs w:val="20"/>
        </w:rPr>
        <w:t xml:space="preserve">z </w:t>
      </w:r>
      <w:proofErr w:type="spellStart"/>
      <w:r w:rsidR="00FC410D" w:rsidRPr="00495031">
        <w:rPr>
          <w:szCs w:val="20"/>
        </w:rPr>
        <w:t>WWiORB</w:t>
      </w:r>
      <w:proofErr w:type="spellEnd"/>
      <w:r w:rsidR="00FC410D" w:rsidRPr="00495031">
        <w:rPr>
          <w:szCs w:val="20"/>
        </w:rPr>
        <w:t xml:space="preserve"> D</w:t>
      </w:r>
      <w:r w:rsidR="00495031">
        <w:rPr>
          <w:szCs w:val="20"/>
        </w:rPr>
        <w:t>-</w:t>
      </w:r>
      <w:r w:rsidR="00FC410D" w:rsidRPr="00495031">
        <w:rPr>
          <w:szCs w:val="20"/>
        </w:rPr>
        <w:t>01.03.02 „</w:t>
      </w:r>
      <w:r w:rsidR="00144808" w:rsidRPr="00144808">
        <w:rPr>
          <w:szCs w:val="20"/>
        </w:rPr>
        <w:t>DOZIEMNIE KABLOWE</w:t>
      </w:r>
      <w:r w:rsidR="004E0871">
        <w:rPr>
          <w:szCs w:val="20"/>
        </w:rPr>
        <w:t xml:space="preserve"> LINIE ELEKTROENERGETYCZNE</w:t>
      </w:r>
      <w:r w:rsidR="00144808" w:rsidRPr="00144808">
        <w:rPr>
          <w:szCs w:val="20"/>
        </w:rPr>
        <w:t xml:space="preserve"> – BUDOWA i USUNIĘCIE KOLIZJI</w:t>
      </w:r>
      <w:r w:rsidR="00FC410D" w:rsidRPr="00495031">
        <w:rPr>
          <w:szCs w:val="20"/>
        </w:rPr>
        <w:t>”</w:t>
      </w:r>
    </w:p>
    <w:p w14:paraId="72298C63" w14:textId="45F6B879" w:rsidR="00FC410D" w:rsidRPr="00657055" w:rsidRDefault="00FC410D" w:rsidP="00254DAB">
      <w:pPr>
        <w:pStyle w:val="Nagwek2"/>
        <w:numPr>
          <w:ilvl w:val="1"/>
          <w:numId w:val="1"/>
        </w:numPr>
        <w:ind w:left="709" w:hanging="709"/>
      </w:pPr>
      <w:bookmarkStart w:id="279" w:name="_Toc197608606"/>
      <w:bookmarkStart w:id="280" w:name="_Toc197614321"/>
      <w:r w:rsidRPr="00657055">
        <w:t>Wykonanie pomiarów</w:t>
      </w:r>
      <w:bookmarkEnd w:id="279"/>
      <w:bookmarkEnd w:id="280"/>
    </w:p>
    <w:p w14:paraId="3EFB9758" w14:textId="1D450F7B" w:rsidR="00FC410D" w:rsidRPr="00152766" w:rsidRDefault="00A266E0" w:rsidP="004D2ACD">
      <w:pPr>
        <w:spacing w:before="120" w:after="120"/>
        <w:jc w:val="both"/>
        <w:rPr>
          <w:szCs w:val="20"/>
        </w:rPr>
      </w:pPr>
      <w:r w:rsidRPr="00A266E0">
        <w:rPr>
          <w:szCs w:val="20"/>
        </w:rPr>
        <w:t xml:space="preserve">Należy wykonać wszystkie </w:t>
      </w:r>
      <w:r w:rsidR="00247A0D" w:rsidRPr="00A266E0">
        <w:rPr>
          <w:szCs w:val="20"/>
        </w:rPr>
        <w:t xml:space="preserve">badania, sprawdzenia i pomiary wymagane </w:t>
      </w:r>
      <w:r w:rsidRPr="00A266E0">
        <w:rPr>
          <w:szCs w:val="20"/>
        </w:rPr>
        <w:t>przez obowiązujące przepisy oraz regulacje branżowe, w tym postanowienia norm</w:t>
      </w:r>
      <w:r w:rsidR="00247A0D">
        <w:rPr>
          <w:szCs w:val="20"/>
        </w:rPr>
        <w:t>:</w:t>
      </w:r>
      <w:r w:rsidRPr="00A266E0">
        <w:rPr>
          <w:szCs w:val="20"/>
        </w:rPr>
        <w:t xml:space="preserve"> PN-E-05100-1:1998, PN-EN 50341-3-22:2010, PN-EN 50341-2-22:2016  PN-EN 50423-1:2007, PN-EN 50341-</w:t>
      </w:r>
      <w:r w:rsidRPr="00A266E0">
        <w:rPr>
          <w:szCs w:val="20"/>
        </w:rPr>
        <w:lastRenderedPageBreak/>
        <w:t xml:space="preserve">1:2013-03, N SEP-003:2003, PN-HD 60364-4-41:2017-09 wraz z PN-HD 60364-4-41:2017-09/A12:2020-01, PN-HD 60364-6:2016-07, </w:t>
      </w:r>
      <w:r w:rsidR="004B63F3" w:rsidRPr="004B63F3">
        <w:rPr>
          <w:szCs w:val="20"/>
        </w:rPr>
        <w:t>PN-HD 60364-5-52:2011 wraz z  PN-HD-60364-5-52:201</w:t>
      </w:r>
      <w:r w:rsidR="004B63F3">
        <w:rPr>
          <w:szCs w:val="20"/>
        </w:rPr>
        <w:t>1/Ap2:2019-02P</w:t>
      </w:r>
      <w:r w:rsidR="004B63F3" w:rsidRPr="004B63F3">
        <w:rPr>
          <w:szCs w:val="20"/>
        </w:rPr>
        <w:t xml:space="preserve">, </w:t>
      </w:r>
      <w:r w:rsidRPr="00A266E0">
        <w:rPr>
          <w:szCs w:val="20"/>
        </w:rPr>
        <w:t>PN-E-04700-1998+Az1:2000, PN-EN 61557, PN-HD 60364-5-54:2011, N SEP-E 001:2013, PN-E-05115:2002, PN-EN 50522:2011, PN-EN 61936-1:2011 wraz z PN-EN 61936-1:2011/AC:2014-08 oraz N SEP-E-004:2014 wraz z N SEP-E-004:2014/A1:2019 oraz przedstawić ich wyniki, w zakresie</w:t>
      </w:r>
      <w:r w:rsidR="00FC410D" w:rsidRPr="00152766">
        <w:rPr>
          <w:szCs w:val="20"/>
        </w:rPr>
        <w:t xml:space="preserve">: </w:t>
      </w:r>
    </w:p>
    <w:p w14:paraId="54E9DBAA" w14:textId="7D6FB3F4" w:rsidR="00FC410D" w:rsidRPr="004D2ACD" w:rsidRDefault="00FC410D" w:rsidP="008427A6">
      <w:pPr>
        <w:pStyle w:val="Akapitzlist"/>
        <w:numPr>
          <w:ilvl w:val="1"/>
          <w:numId w:val="12"/>
        </w:numPr>
        <w:spacing w:before="120" w:after="120"/>
        <w:ind w:left="426" w:hanging="426"/>
        <w:jc w:val="both"/>
        <w:rPr>
          <w:szCs w:val="20"/>
        </w:rPr>
      </w:pPr>
      <w:r w:rsidRPr="004D2ACD">
        <w:rPr>
          <w:szCs w:val="20"/>
        </w:rPr>
        <w:t>pomiar</w:t>
      </w:r>
      <w:r w:rsidR="00773AE6">
        <w:rPr>
          <w:szCs w:val="20"/>
        </w:rPr>
        <w:t>ów</w:t>
      </w:r>
      <w:r w:rsidRPr="004D2ACD">
        <w:rPr>
          <w:szCs w:val="20"/>
        </w:rPr>
        <w:t xml:space="preserve"> rezystancji uziemienia,</w:t>
      </w:r>
    </w:p>
    <w:p w14:paraId="2A9CFAA7" w14:textId="4157826A" w:rsidR="00FC410D" w:rsidRPr="004D2ACD" w:rsidRDefault="00FC410D" w:rsidP="008427A6">
      <w:pPr>
        <w:pStyle w:val="Akapitzlist"/>
        <w:numPr>
          <w:ilvl w:val="1"/>
          <w:numId w:val="12"/>
        </w:numPr>
        <w:spacing w:before="120" w:after="120"/>
        <w:ind w:left="426" w:hanging="426"/>
        <w:jc w:val="both"/>
        <w:rPr>
          <w:szCs w:val="20"/>
        </w:rPr>
      </w:pPr>
      <w:r w:rsidRPr="004D2ACD">
        <w:rPr>
          <w:szCs w:val="20"/>
        </w:rPr>
        <w:t>pomiar</w:t>
      </w:r>
      <w:r w:rsidR="00773AE6">
        <w:rPr>
          <w:szCs w:val="20"/>
        </w:rPr>
        <w:t>ów</w:t>
      </w:r>
      <w:r w:rsidRPr="004D2ACD">
        <w:rPr>
          <w:szCs w:val="20"/>
        </w:rPr>
        <w:t xml:space="preserve"> rezystancji uziemienia roboczego odgromników,</w:t>
      </w:r>
    </w:p>
    <w:p w14:paraId="63488FBD" w14:textId="5532F034" w:rsidR="00FC410D" w:rsidRPr="004D2ACD" w:rsidRDefault="00FC410D" w:rsidP="008427A6">
      <w:pPr>
        <w:pStyle w:val="Akapitzlist"/>
        <w:numPr>
          <w:ilvl w:val="1"/>
          <w:numId w:val="12"/>
        </w:numPr>
        <w:spacing w:before="120" w:after="120"/>
        <w:ind w:left="426" w:hanging="426"/>
        <w:jc w:val="both"/>
        <w:rPr>
          <w:szCs w:val="20"/>
        </w:rPr>
      </w:pPr>
      <w:r w:rsidRPr="004D2ACD">
        <w:rPr>
          <w:szCs w:val="20"/>
        </w:rPr>
        <w:t>pomiar</w:t>
      </w:r>
      <w:r w:rsidR="00773AE6">
        <w:rPr>
          <w:szCs w:val="20"/>
        </w:rPr>
        <w:t>ów</w:t>
      </w:r>
      <w:r w:rsidRPr="004D2ACD">
        <w:rPr>
          <w:szCs w:val="20"/>
        </w:rPr>
        <w:t xml:space="preserve"> napięcia dotykowego,</w:t>
      </w:r>
    </w:p>
    <w:p w14:paraId="4F10C1AD" w14:textId="1E35D09C" w:rsidR="00FC410D" w:rsidRPr="004D2ACD" w:rsidRDefault="00A266E0" w:rsidP="008427A6">
      <w:pPr>
        <w:pStyle w:val="Akapitzlist"/>
        <w:numPr>
          <w:ilvl w:val="1"/>
          <w:numId w:val="12"/>
        </w:numPr>
        <w:spacing w:before="120" w:after="120"/>
        <w:ind w:left="426" w:hanging="426"/>
        <w:jc w:val="both"/>
        <w:rPr>
          <w:szCs w:val="20"/>
        </w:rPr>
      </w:pPr>
      <w:r>
        <w:rPr>
          <w:szCs w:val="20"/>
        </w:rPr>
        <w:t>pomiar</w:t>
      </w:r>
      <w:r w:rsidR="00773AE6">
        <w:rPr>
          <w:szCs w:val="20"/>
        </w:rPr>
        <w:t>ów</w:t>
      </w:r>
      <w:r>
        <w:rPr>
          <w:szCs w:val="20"/>
        </w:rPr>
        <w:t xml:space="preserve"> napięcia </w:t>
      </w:r>
      <w:proofErr w:type="spellStart"/>
      <w:r>
        <w:rPr>
          <w:szCs w:val="20"/>
        </w:rPr>
        <w:t>rażeniowego</w:t>
      </w:r>
      <w:proofErr w:type="spellEnd"/>
      <w:r w:rsidR="00FC410D" w:rsidRPr="004D2ACD">
        <w:rPr>
          <w:szCs w:val="20"/>
        </w:rPr>
        <w:t xml:space="preserve"> na liniach SN, </w:t>
      </w:r>
    </w:p>
    <w:p w14:paraId="50E2EA21" w14:textId="1190C2B9" w:rsidR="00FC410D" w:rsidRPr="004D2ACD" w:rsidRDefault="00FC410D" w:rsidP="008427A6">
      <w:pPr>
        <w:pStyle w:val="Akapitzlist"/>
        <w:numPr>
          <w:ilvl w:val="1"/>
          <w:numId w:val="12"/>
        </w:numPr>
        <w:spacing w:before="120" w:after="120"/>
        <w:ind w:left="426" w:hanging="426"/>
        <w:jc w:val="both"/>
        <w:rPr>
          <w:szCs w:val="20"/>
        </w:rPr>
      </w:pPr>
      <w:r w:rsidRPr="004D2ACD">
        <w:rPr>
          <w:szCs w:val="20"/>
        </w:rPr>
        <w:t>pomiar</w:t>
      </w:r>
      <w:r w:rsidR="00773AE6">
        <w:rPr>
          <w:szCs w:val="20"/>
        </w:rPr>
        <w:t>ów</w:t>
      </w:r>
      <w:r w:rsidRPr="004D2ACD">
        <w:rPr>
          <w:szCs w:val="20"/>
        </w:rPr>
        <w:t xml:space="preserve"> impedancji pętli zwarciowych</w:t>
      </w:r>
      <w:r w:rsidR="004D2ACD">
        <w:rPr>
          <w:szCs w:val="20"/>
        </w:rPr>
        <w:t>,</w:t>
      </w:r>
      <w:r w:rsidRPr="004D2ACD">
        <w:rPr>
          <w:szCs w:val="20"/>
        </w:rPr>
        <w:t xml:space="preserve"> </w:t>
      </w:r>
    </w:p>
    <w:p w14:paraId="2C3CDD7D" w14:textId="798AE2B5" w:rsidR="00FC410D" w:rsidRPr="004D2ACD" w:rsidRDefault="00FC410D" w:rsidP="008427A6">
      <w:pPr>
        <w:pStyle w:val="Akapitzlist"/>
        <w:numPr>
          <w:ilvl w:val="1"/>
          <w:numId w:val="12"/>
        </w:numPr>
        <w:spacing w:before="120" w:after="120"/>
        <w:ind w:left="426" w:hanging="426"/>
        <w:jc w:val="both"/>
        <w:rPr>
          <w:szCs w:val="20"/>
        </w:rPr>
      </w:pPr>
      <w:r w:rsidRPr="004D2ACD">
        <w:rPr>
          <w:szCs w:val="20"/>
        </w:rPr>
        <w:t>badani</w:t>
      </w:r>
      <w:r w:rsidR="009F09F0">
        <w:rPr>
          <w:szCs w:val="20"/>
        </w:rPr>
        <w:t>a</w:t>
      </w:r>
      <w:r w:rsidRPr="004D2ACD">
        <w:rPr>
          <w:szCs w:val="20"/>
        </w:rPr>
        <w:t xml:space="preserve"> ciągłości instalacji uziemiającej,</w:t>
      </w:r>
    </w:p>
    <w:p w14:paraId="3609D4A9" w14:textId="60284019" w:rsidR="00FC410D" w:rsidRPr="004D2ACD" w:rsidRDefault="00FC410D" w:rsidP="008427A6">
      <w:pPr>
        <w:pStyle w:val="Akapitzlist"/>
        <w:numPr>
          <w:ilvl w:val="1"/>
          <w:numId w:val="12"/>
        </w:numPr>
        <w:spacing w:before="120" w:after="120"/>
        <w:ind w:left="426" w:hanging="426"/>
        <w:jc w:val="both"/>
        <w:rPr>
          <w:szCs w:val="20"/>
        </w:rPr>
      </w:pPr>
      <w:r w:rsidRPr="004D2ACD">
        <w:rPr>
          <w:szCs w:val="20"/>
        </w:rPr>
        <w:t>sprawdzeni</w:t>
      </w:r>
      <w:r w:rsidR="009F09F0">
        <w:rPr>
          <w:szCs w:val="20"/>
        </w:rPr>
        <w:t>a</w:t>
      </w:r>
      <w:r w:rsidRPr="004D2ACD">
        <w:rPr>
          <w:szCs w:val="20"/>
        </w:rPr>
        <w:t xml:space="preserve"> skuteczności ochrony przeciwporażeniowej dodatkowej w liniach i instalacjach niskiego napięcia poprzez samoczynne wyłączenie zasilania w wymaganym przez normę czasie wyłączenia zasilania,</w:t>
      </w:r>
    </w:p>
    <w:p w14:paraId="02A128C1" w14:textId="032FF326" w:rsidR="00A266E0" w:rsidRDefault="00FC410D" w:rsidP="008427A6">
      <w:pPr>
        <w:pStyle w:val="Akapitzlist"/>
        <w:numPr>
          <w:ilvl w:val="1"/>
          <w:numId w:val="12"/>
        </w:numPr>
        <w:spacing w:before="120" w:after="120"/>
        <w:ind w:left="426" w:hanging="426"/>
        <w:jc w:val="both"/>
        <w:rPr>
          <w:szCs w:val="20"/>
        </w:rPr>
      </w:pPr>
      <w:r w:rsidRPr="004D2ACD">
        <w:rPr>
          <w:szCs w:val="20"/>
        </w:rPr>
        <w:t>sprawdzeni</w:t>
      </w:r>
      <w:r w:rsidR="009F09F0">
        <w:rPr>
          <w:szCs w:val="20"/>
        </w:rPr>
        <w:t>a</w:t>
      </w:r>
      <w:r w:rsidRPr="004D2ACD">
        <w:rPr>
          <w:szCs w:val="20"/>
        </w:rPr>
        <w:t xml:space="preserve"> skuteczności ochrony przeciwporażeniowej dodatkowej w liniach i instalacjach średniego napięcia poprzez</w:t>
      </w:r>
      <w:r w:rsidR="00A266E0">
        <w:rPr>
          <w:szCs w:val="20"/>
        </w:rPr>
        <w:t>:</w:t>
      </w:r>
    </w:p>
    <w:p w14:paraId="75D8DC90" w14:textId="72F91541" w:rsidR="00A266E0" w:rsidRPr="00A266E0" w:rsidRDefault="00A266E0" w:rsidP="00A266E0">
      <w:pPr>
        <w:pStyle w:val="Akapitzlist"/>
        <w:numPr>
          <w:ilvl w:val="0"/>
          <w:numId w:val="15"/>
        </w:numPr>
        <w:spacing w:before="120" w:after="120"/>
        <w:ind w:left="709" w:hanging="283"/>
        <w:jc w:val="both"/>
        <w:rPr>
          <w:szCs w:val="20"/>
        </w:rPr>
      </w:pPr>
      <w:r w:rsidRPr="00A266E0">
        <w:rPr>
          <w:szCs w:val="20"/>
        </w:rPr>
        <w:t xml:space="preserve">pomiary napięć </w:t>
      </w:r>
      <w:proofErr w:type="spellStart"/>
      <w:r w:rsidRPr="00A266E0">
        <w:rPr>
          <w:szCs w:val="20"/>
        </w:rPr>
        <w:t>rażeniowych</w:t>
      </w:r>
      <w:proofErr w:type="spellEnd"/>
      <w:r w:rsidRPr="00A266E0">
        <w:rPr>
          <w:szCs w:val="20"/>
        </w:rPr>
        <w:t>,</w:t>
      </w:r>
    </w:p>
    <w:p w14:paraId="32301F7A" w14:textId="4CBC1297" w:rsidR="00FC410D" w:rsidRPr="004D2ACD" w:rsidRDefault="00A266E0" w:rsidP="00A266E0">
      <w:pPr>
        <w:pStyle w:val="Akapitzlist"/>
        <w:numPr>
          <w:ilvl w:val="0"/>
          <w:numId w:val="15"/>
        </w:numPr>
        <w:spacing w:before="120" w:after="120"/>
        <w:ind w:left="709" w:hanging="283"/>
        <w:jc w:val="both"/>
        <w:rPr>
          <w:szCs w:val="20"/>
        </w:rPr>
      </w:pPr>
      <w:r w:rsidRPr="00A266E0">
        <w:rPr>
          <w:szCs w:val="20"/>
        </w:rPr>
        <w:t>pomiary rezystancji uziemień,</w:t>
      </w:r>
    </w:p>
    <w:p w14:paraId="7B345B1E" w14:textId="618FBA24" w:rsidR="00FC410D" w:rsidRPr="004D2ACD" w:rsidRDefault="00FC410D" w:rsidP="008427A6">
      <w:pPr>
        <w:pStyle w:val="Akapitzlist"/>
        <w:numPr>
          <w:ilvl w:val="1"/>
          <w:numId w:val="12"/>
        </w:numPr>
        <w:spacing w:before="120" w:after="120"/>
        <w:ind w:left="426" w:hanging="426"/>
        <w:jc w:val="both"/>
        <w:rPr>
          <w:szCs w:val="20"/>
        </w:rPr>
      </w:pPr>
      <w:r w:rsidRPr="004D2ACD">
        <w:rPr>
          <w:szCs w:val="20"/>
        </w:rPr>
        <w:t>pomiar</w:t>
      </w:r>
      <w:r w:rsidR="00773AE6">
        <w:rPr>
          <w:szCs w:val="20"/>
        </w:rPr>
        <w:t>ów</w:t>
      </w:r>
      <w:r w:rsidRPr="004D2ACD">
        <w:rPr>
          <w:szCs w:val="20"/>
        </w:rPr>
        <w:t xml:space="preserve"> zwisów przewodów,</w:t>
      </w:r>
    </w:p>
    <w:p w14:paraId="229878E6" w14:textId="61E4DFE7" w:rsidR="00FC410D" w:rsidRDefault="00FC410D" w:rsidP="008427A6">
      <w:pPr>
        <w:pStyle w:val="Akapitzlist"/>
        <w:numPr>
          <w:ilvl w:val="1"/>
          <w:numId w:val="12"/>
        </w:numPr>
        <w:spacing w:before="120" w:after="120"/>
        <w:ind w:left="426" w:hanging="426"/>
        <w:jc w:val="both"/>
        <w:rPr>
          <w:szCs w:val="20"/>
        </w:rPr>
      </w:pPr>
      <w:r w:rsidRPr="004D2ACD">
        <w:rPr>
          <w:szCs w:val="20"/>
        </w:rPr>
        <w:t>pomiar</w:t>
      </w:r>
      <w:r w:rsidR="00773AE6">
        <w:rPr>
          <w:szCs w:val="20"/>
        </w:rPr>
        <w:t>ów</w:t>
      </w:r>
      <w:r w:rsidRPr="004D2ACD">
        <w:rPr>
          <w:szCs w:val="20"/>
        </w:rPr>
        <w:t xml:space="preserve"> odległości przewodów od p</w:t>
      </w:r>
      <w:r w:rsidR="00A266E0">
        <w:rPr>
          <w:szCs w:val="20"/>
        </w:rPr>
        <w:t>owierzchni ziemi oraz przeszkód,</w:t>
      </w:r>
    </w:p>
    <w:p w14:paraId="4B38DAFA" w14:textId="418446D1" w:rsidR="004B63F3" w:rsidRDefault="00A266E0" w:rsidP="00A266E0">
      <w:pPr>
        <w:pStyle w:val="Akapitzlist"/>
        <w:numPr>
          <w:ilvl w:val="1"/>
          <w:numId w:val="12"/>
        </w:numPr>
        <w:spacing w:before="120" w:after="120"/>
        <w:ind w:left="426" w:hanging="426"/>
        <w:jc w:val="both"/>
        <w:rPr>
          <w:szCs w:val="20"/>
        </w:rPr>
      </w:pPr>
      <w:r w:rsidRPr="00A266E0">
        <w:rPr>
          <w:szCs w:val="20"/>
        </w:rPr>
        <w:t>sprawdzeni</w:t>
      </w:r>
      <w:r w:rsidR="009F09F0">
        <w:rPr>
          <w:szCs w:val="20"/>
        </w:rPr>
        <w:t>a</w:t>
      </w:r>
      <w:r w:rsidRPr="00A266E0">
        <w:rPr>
          <w:szCs w:val="20"/>
        </w:rPr>
        <w:t xml:space="preserve"> skuteczności ochrony przeciwporażeniowej uzupełniającej tj. pomiar wartości prądu zadziałania urządzeń (wyłączników) różnicowo-prądowych i czasu wyłączenia zasilania</w:t>
      </w:r>
      <w:r w:rsidR="004B63F3">
        <w:rPr>
          <w:szCs w:val="20"/>
        </w:rPr>
        <w:t>,</w:t>
      </w:r>
    </w:p>
    <w:p w14:paraId="0D1661FC" w14:textId="12DD4DA5" w:rsidR="00A266E0" w:rsidRPr="004D2ACD" w:rsidRDefault="004B63F3" w:rsidP="00A266E0">
      <w:pPr>
        <w:pStyle w:val="Akapitzlist"/>
        <w:numPr>
          <w:ilvl w:val="1"/>
          <w:numId w:val="12"/>
        </w:numPr>
        <w:spacing w:before="120" w:after="120"/>
        <w:ind w:left="426" w:hanging="426"/>
        <w:jc w:val="both"/>
        <w:rPr>
          <w:szCs w:val="20"/>
        </w:rPr>
      </w:pPr>
      <w:r>
        <w:rPr>
          <w:szCs w:val="20"/>
        </w:rPr>
        <w:t>pomiar</w:t>
      </w:r>
      <w:r w:rsidR="00773AE6">
        <w:rPr>
          <w:szCs w:val="20"/>
        </w:rPr>
        <w:t>ów</w:t>
      </w:r>
      <w:r>
        <w:rPr>
          <w:szCs w:val="20"/>
        </w:rPr>
        <w:t xml:space="preserve"> spadku napięcia we wszystkich obwodach</w:t>
      </w:r>
      <w:r w:rsidR="00A266E0" w:rsidRPr="00A266E0">
        <w:rPr>
          <w:szCs w:val="20"/>
        </w:rPr>
        <w:t>.</w:t>
      </w:r>
    </w:p>
    <w:p w14:paraId="4E62D1B7" w14:textId="6FBF6D21" w:rsidR="00FC410D" w:rsidRPr="00152766" w:rsidRDefault="00FC410D" w:rsidP="004D2ACD">
      <w:pPr>
        <w:spacing w:before="120" w:after="120"/>
        <w:jc w:val="both"/>
        <w:rPr>
          <w:szCs w:val="20"/>
        </w:rPr>
      </w:pPr>
      <w:r w:rsidRPr="00152766">
        <w:rPr>
          <w:szCs w:val="20"/>
        </w:rPr>
        <w:t xml:space="preserve">Wartości zmierzonych rezystancji, impedancji oraz napięć [od pkt. a) do pkt. e)] muszą być mniejsze lub co najmniej równe wartościom podanym w </w:t>
      </w:r>
      <w:r w:rsidR="00B72722">
        <w:rPr>
          <w:szCs w:val="20"/>
        </w:rPr>
        <w:t>D</w:t>
      </w:r>
      <w:r w:rsidRPr="00152766">
        <w:rPr>
          <w:szCs w:val="20"/>
        </w:rPr>
        <w:t xml:space="preserve">okumentacji </w:t>
      </w:r>
      <w:r w:rsidR="00B72722">
        <w:rPr>
          <w:szCs w:val="20"/>
        </w:rPr>
        <w:t>P</w:t>
      </w:r>
      <w:r w:rsidRPr="00152766">
        <w:rPr>
          <w:szCs w:val="20"/>
        </w:rPr>
        <w:t xml:space="preserve">rojektowej. </w:t>
      </w:r>
    </w:p>
    <w:p w14:paraId="4014423B" w14:textId="593DDB9A" w:rsidR="00FC410D" w:rsidRPr="00152766" w:rsidRDefault="00FC410D" w:rsidP="004D2ACD">
      <w:pPr>
        <w:spacing w:before="120" w:after="120"/>
        <w:jc w:val="both"/>
        <w:rPr>
          <w:szCs w:val="20"/>
        </w:rPr>
      </w:pPr>
      <w:r w:rsidRPr="00152766">
        <w:rPr>
          <w:szCs w:val="20"/>
        </w:rPr>
        <w:t>Wartości zmierzonych pozostałych parametrów  muszą być co najmniej równe wartościom</w:t>
      </w:r>
      <w:r w:rsidR="00773AE6">
        <w:rPr>
          <w:szCs w:val="20"/>
        </w:rPr>
        <w:t>:</w:t>
      </w:r>
      <w:r w:rsidRPr="00152766">
        <w:rPr>
          <w:szCs w:val="20"/>
        </w:rPr>
        <w:t xml:space="preserve"> podanym w </w:t>
      </w:r>
      <w:r w:rsidR="00B72722">
        <w:rPr>
          <w:szCs w:val="20"/>
        </w:rPr>
        <w:t>D</w:t>
      </w:r>
      <w:r w:rsidRPr="00152766">
        <w:rPr>
          <w:szCs w:val="20"/>
        </w:rPr>
        <w:t xml:space="preserve">okumentacji </w:t>
      </w:r>
      <w:r w:rsidR="00B72722">
        <w:rPr>
          <w:szCs w:val="20"/>
        </w:rPr>
        <w:t>P</w:t>
      </w:r>
      <w:r w:rsidRPr="00152766">
        <w:rPr>
          <w:szCs w:val="20"/>
        </w:rPr>
        <w:t>rojektowej</w:t>
      </w:r>
      <w:r w:rsidR="00773AE6">
        <w:rPr>
          <w:szCs w:val="20"/>
        </w:rPr>
        <w:t>,</w:t>
      </w:r>
      <w:r w:rsidRPr="00152766">
        <w:rPr>
          <w:szCs w:val="20"/>
        </w:rPr>
        <w:t xml:space="preserve"> określony</w:t>
      </w:r>
      <w:r w:rsidR="00773AE6">
        <w:rPr>
          <w:szCs w:val="20"/>
        </w:rPr>
        <w:t>m</w:t>
      </w:r>
      <w:r w:rsidRPr="00152766">
        <w:rPr>
          <w:szCs w:val="20"/>
        </w:rPr>
        <w:t xml:space="preserve"> w kartach katalogowych i instrukcjach producenta, a także wartościom wskazanym w w/w normach.</w:t>
      </w:r>
    </w:p>
    <w:p w14:paraId="643DA8B9" w14:textId="78B32412" w:rsidR="00FC410D" w:rsidRPr="00EB7C9E" w:rsidRDefault="00FC410D" w:rsidP="00FC410D">
      <w:pPr>
        <w:jc w:val="both"/>
        <w:rPr>
          <w:szCs w:val="20"/>
        </w:rPr>
      </w:pPr>
      <w:r w:rsidRPr="00EB7C9E">
        <w:rPr>
          <w:szCs w:val="20"/>
        </w:rPr>
        <w:t xml:space="preserve">Pozostałe pomiary należy odnieść w odpowiednim zakresie do </w:t>
      </w:r>
      <w:proofErr w:type="spellStart"/>
      <w:r w:rsidRPr="00EB7C9E">
        <w:rPr>
          <w:szCs w:val="20"/>
        </w:rPr>
        <w:t>WWiORB</w:t>
      </w:r>
      <w:proofErr w:type="spellEnd"/>
      <w:r w:rsidRPr="00EB7C9E">
        <w:rPr>
          <w:szCs w:val="20"/>
        </w:rPr>
        <w:t xml:space="preserve"> D</w:t>
      </w:r>
      <w:r w:rsidR="00495031" w:rsidRPr="00EB7C9E">
        <w:rPr>
          <w:szCs w:val="20"/>
        </w:rPr>
        <w:t>-</w:t>
      </w:r>
      <w:r w:rsidRPr="00EB7C9E">
        <w:rPr>
          <w:szCs w:val="20"/>
        </w:rPr>
        <w:t>01.03.02 „</w:t>
      </w:r>
      <w:r w:rsidR="00CD2110" w:rsidRPr="00EB7C9E">
        <w:rPr>
          <w:szCs w:val="20"/>
        </w:rPr>
        <w:t>DOZIEMN</w:t>
      </w:r>
      <w:r w:rsidR="00144808" w:rsidRPr="00EB7C9E">
        <w:rPr>
          <w:szCs w:val="20"/>
        </w:rPr>
        <w:t xml:space="preserve">E </w:t>
      </w:r>
      <w:r w:rsidR="004E0871" w:rsidRPr="00EB7C9E">
        <w:rPr>
          <w:szCs w:val="20"/>
        </w:rPr>
        <w:t>KABLOWE LINIE ELEKTROENERGETYCZNE</w:t>
      </w:r>
      <w:r w:rsidR="00144808" w:rsidRPr="00EB7C9E">
        <w:rPr>
          <w:szCs w:val="20"/>
        </w:rPr>
        <w:t xml:space="preserve"> – BUDOWA i USUNIĘCIE KOLIZJI</w:t>
      </w:r>
      <w:r w:rsidRPr="00EB7C9E">
        <w:rPr>
          <w:szCs w:val="20"/>
        </w:rPr>
        <w:t>”</w:t>
      </w:r>
    </w:p>
    <w:p w14:paraId="5A3DD923" w14:textId="4032AEE0" w:rsidR="00464694" w:rsidRPr="00152766" w:rsidRDefault="00FC410D" w:rsidP="004D2ACD">
      <w:pPr>
        <w:spacing w:before="120" w:after="120"/>
        <w:jc w:val="both"/>
        <w:rPr>
          <w:szCs w:val="20"/>
        </w:rPr>
      </w:pPr>
      <w:r w:rsidRPr="00152766">
        <w:rPr>
          <w:szCs w:val="20"/>
        </w:rPr>
        <w:t>Wszystkie wyniki pomiarów, prób, badań i sprawdzeń należy zamie</w:t>
      </w:r>
      <w:r w:rsidR="00F510B3">
        <w:rPr>
          <w:szCs w:val="20"/>
        </w:rPr>
        <w:t>szczać</w:t>
      </w:r>
      <w:r w:rsidRPr="00152766">
        <w:rPr>
          <w:szCs w:val="20"/>
        </w:rPr>
        <w:t xml:space="preserve"> w protoko</w:t>
      </w:r>
      <w:r w:rsidR="00F510B3">
        <w:rPr>
          <w:szCs w:val="20"/>
        </w:rPr>
        <w:t>łach</w:t>
      </w:r>
      <w:r w:rsidRPr="00152766">
        <w:rPr>
          <w:szCs w:val="20"/>
        </w:rPr>
        <w:t xml:space="preserve"> pomiarowy</w:t>
      </w:r>
      <w:r w:rsidR="00F510B3">
        <w:rPr>
          <w:szCs w:val="20"/>
        </w:rPr>
        <w:t>ch</w:t>
      </w:r>
      <w:r w:rsidR="009F09F0">
        <w:rPr>
          <w:szCs w:val="20"/>
        </w:rPr>
        <w:t>,</w:t>
      </w:r>
      <w:r w:rsidR="009F09F0" w:rsidRPr="009F09F0">
        <w:t xml:space="preserve"> </w:t>
      </w:r>
      <w:r w:rsidR="009F09F0" w:rsidRPr="009F09F0">
        <w:rPr>
          <w:szCs w:val="20"/>
        </w:rPr>
        <w:t>które należy przedstawić Inżynierowi. Uzyskane wyniki wymagają pisemnej  akceptacji i zatwierdzenia przez Inżyniera</w:t>
      </w:r>
      <w:r w:rsidRPr="00152766">
        <w:rPr>
          <w:szCs w:val="20"/>
        </w:rPr>
        <w:t>.</w:t>
      </w:r>
    </w:p>
    <w:p w14:paraId="0450F982" w14:textId="77777777" w:rsidR="00495031" w:rsidRDefault="00FC410D" w:rsidP="00254DAB">
      <w:pPr>
        <w:pStyle w:val="Nagwek2"/>
        <w:numPr>
          <w:ilvl w:val="1"/>
          <w:numId w:val="1"/>
        </w:numPr>
        <w:ind w:left="709" w:hanging="709"/>
      </w:pPr>
      <w:bookmarkStart w:id="281" w:name="_Toc197608607"/>
      <w:bookmarkStart w:id="282" w:name="_Toc197614322"/>
      <w:r w:rsidRPr="00657055">
        <w:t>Rozliczenie kosztów zużycia energii elektrycznej</w:t>
      </w:r>
      <w:bookmarkEnd w:id="281"/>
      <w:bookmarkEnd w:id="282"/>
      <w:r w:rsidRPr="00657055">
        <w:t xml:space="preserve"> </w:t>
      </w:r>
    </w:p>
    <w:p w14:paraId="00F9B24E" w14:textId="0B7BCBB1" w:rsidR="00FC410D" w:rsidRPr="00495031" w:rsidRDefault="00495031" w:rsidP="00495031">
      <w:pPr>
        <w:spacing w:before="120" w:after="120"/>
        <w:jc w:val="both"/>
        <w:rPr>
          <w:szCs w:val="20"/>
        </w:rPr>
      </w:pPr>
      <w:r>
        <w:rPr>
          <w:szCs w:val="20"/>
        </w:rPr>
        <w:t>N</w:t>
      </w:r>
      <w:r w:rsidR="00FC410D" w:rsidRPr="00495031">
        <w:rPr>
          <w:szCs w:val="20"/>
        </w:rPr>
        <w:t xml:space="preserve">ależy odnieść w odpowiednim  zakresie do </w:t>
      </w:r>
      <w:proofErr w:type="spellStart"/>
      <w:r w:rsidR="00FC410D" w:rsidRPr="00495031">
        <w:rPr>
          <w:szCs w:val="20"/>
        </w:rPr>
        <w:t>WWiORB</w:t>
      </w:r>
      <w:proofErr w:type="spellEnd"/>
      <w:r w:rsidR="00FC410D" w:rsidRPr="00495031">
        <w:rPr>
          <w:szCs w:val="20"/>
        </w:rPr>
        <w:t xml:space="preserve"> nr  D</w:t>
      </w:r>
      <w:r>
        <w:rPr>
          <w:szCs w:val="20"/>
        </w:rPr>
        <w:t>-</w:t>
      </w:r>
      <w:r w:rsidR="00FC410D" w:rsidRPr="00495031">
        <w:rPr>
          <w:szCs w:val="20"/>
        </w:rPr>
        <w:t xml:space="preserve">07.07.01. „OŚWIETLENIE DROGOWE – BUDOWA i </w:t>
      </w:r>
      <w:r w:rsidR="00144808">
        <w:rPr>
          <w:szCs w:val="20"/>
        </w:rPr>
        <w:t>USUNIĘCIE KOLIZJI</w:t>
      </w:r>
      <w:r w:rsidR="00FC410D" w:rsidRPr="00495031">
        <w:rPr>
          <w:szCs w:val="20"/>
        </w:rPr>
        <w:t>”.</w:t>
      </w:r>
    </w:p>
    <w:p w14:paraId="0B95ADD0" w14:textId="468C3588" w:rsidR="00646E9B" w:rsidRPr="007646DD" w:rsidRDefault="00646E9B" w:rsidP="00D13BF5">
      <w:pPr>
        <w:pStyle w:val="Nagwek1"/>
        <w:ind w:left="567" w:hanging="567"/>
      </w:pPr>
      <w:bookmarkStart w:id="283" w:name="_Toc197608608"/>
      <w:bookmarkStart w:id="284" w:name="_Toc197614323"/>
      <w:r w:rsidRPr="007646DD">
        <w:t>KONTROLA JAKOŚCI ROBÓT</w:t>
      </w:r>
      <w:bookmarkEnd w:id="283"/>
      <w:bookmarkEnd w:id="284"/>
    </w:p>
    <w:p w14:paraId="0839ABE7" w14:textId="6E7C0EF4" w:rsidR="00646E9B" w:rsidRPr="0014426E" w:rsidRDefault="00646E9B" w:rsidP="004D2ACD">
      <w:pPr>
        <w:pStyle w:val="Nagwek2"/>
        <w:numPr>
          <w:ilvl w:val="1"/>
          <w:numId w:val="1"/>
        </w:numPr>
        <w:ind w:left="709" w:hanging="709"/>
      </w:pPr>
      <w:bookmarkStart w:id="285" w:name="_Toc197608609"/>
      <w:bookmarkStart w:id="286" w:name="_Toc197614324"/>
      <w:r w:rsidRPr="0014426E">
        <w:t xml:space="preserve">Ogólne </w:t>
      </w:r>
      <w:r w:rsidR="00E8076C">
        <w:t>zasady</w:t>
      </w:r>
      <w:r w:rsidRPr="0014426E">
        <w:t xml:space="preserve"> kontroli jakości robót</w:t>
      </w:r>
      <w:bookmarkEnd w:id="285"/>
      <w:bookmarkEnd w:id="286"/>
    </w:p>
    <w:p w14:paraId="6C08B65B" w14:textId="77777777" w:rsidR="004D2ACD" w:rsidRPr="004D2ACD" w:rsidRDefault="004D2ACD" w:rsidP="004D2ACD">
      <w:pPr>
        <w:spacing w:before="120" w:after="120"/>
        <w:jc w:val="both"/>
        <w:rPr>
          <w:szCs w:val="20"/>
        </w:rPr>
      </w:pPr>
      <w:r w:rsidRPr="004D2ACD">
        <w:rPr>
          <w:szCs w:val="20"/>
        </w:rPr>
        <w:t xml:space="preserve">Ogólne zasady kontroli jakości robót podano w </w:t>
      </w:r>
      <w:proofErr w:type="spellStart"/>
      <w:r w:rsidRPr="004D2ACD">
        <w:rPr>
          <w:szCs w:val="20"/>
        </w:rPr>
        <w:t>WWiORB</w:t>
      </w:r>
      <w:proofErr w:type="spellEnd"/>
      <w:r w:rsidRPr="004D2ACD">
        <w:rPr>
          <w:szCs w:val="20"/>
        </w:rPr>
        <w:t xml:space="preserve"> DM.00.00.00 „Wymagania ogólne”.</w:t>
      </w:r>
    </w:p>
    <w:p w14:paraId="6FE0BF0D" w14:textId="2DA03BA7" w:rsidR="004D2ACD" w:rsidRPr="004D2ACD" w:rsidRDefault="004D2ACD" w:rsidP="004D2ACD">
      <w:pPr>
        <w:spacing w:before="120" w:after="120"/>
        <w:jc w:val="both"/>
        <w:rPr>
          <w:szCs w:val="20"/>
        </w:rPr>
      </w:pPr>
      <w:r w:rsidRPr="004D2ACD">
        <w:rPr>
          <w:szCs w:val="20"/>
        </w:rPr>
        <w:t xml:space="preserve">Wykonawca ma obowiązek wykonania pełnego zakresu badań na budowie w celu wykazania Inżynierowi zgodności dostarczonych materiałów i realizacji robót z </w:t>
      </w:r>
      <w:r w:rsidR="00A06999">
        <w:rPr>
          <w:szCs w:val="20"/>
        </w:rPr>
        <w:t>PFU,</w:t>
      </w:r>
      <w:r w:rsidR="00247A0D">
        <w:rPr>
          <w:szCs w:val="20"/>
        </w:rPr>
        <w:t xml:space="preserve"> </w:t>
      </w:r>
      <w:r w:rsidRPr="004D2ACD">
        <w:rPr>
          <w:szCs w:val="20"/>
        </w:rPr>
        <w:lastRenderedPageBreak/>
        <w:t>Dokumentacją Projektową</w:t>
      </w:r>
      <w:r w:rsidR="00247A0D">
        <w:rPr>
          <w:szCs w:val="20"/>
        </w:rPr>
        <w:t>,</w:t>
      </w:r>
      <w:r w:rsidRPr="004D2ACD">
        <w:rPr>
          <w:szCs w:val="20"/>
        </w:rPr>
        <w:t xml:space="preserve"> </w:t>
      </w:r>
      <w:proofErr w:type="spellStart"/>
      <w:r w:rsidR="00A06999" w:rsidRPr="0077779F">
        <w:rPr>
          <w:szCs w:val="20"/>
        </w:rPr>
        <w:t>STWiORB</w:t>
      </w:r>
      <w:proofErr w:type="spellEnd"/>
      <w:r w:rsidR="00A06999" w:rsidRPr="0077779F">
        <w:rPr>
          <w:szCs w:val="20"/>
        </w:rPr>
        <w:t xml:space="preserve"> opracowanymi przez Wykonawcę przy zachowaniu wymagań zawartych w </w:t>
      </w:r>
      <w:proofErr w:type="spellStart"/>
      <w:r w:rsidR="00A06999" w:rsidRPr="0077779F">
        <w:rPr>
          <w:szCs w:val="20"/>
        </w:rPr>
        <w:t>WWiORB</w:t>
      </w:r>
      <w:proofErr w:type="spellEnd"/>
      <w:r w:rsidRPr="004D2ACD">
        <w:rPr>
          <w:szCs w:val="20"/>
        </w:rPr>
        <w:t xml:space="preserve"> i obowiązujący</w:t>
      </w:r>
      <w:r w:rsidR="00247A0D">
        <w:rPr>
          <w:szCs w:val="20"/>
        </w:rPr>
        <w:t>mi</w:t>
      </w:r>
      <w:r w:rsidRPr="004D2ACD">
        <w:rPr>
          <w:szCs w:val="20"/>
        </w:rPr>
        <w:t xml:space="preserve"> przepis</w:t>
      </w:r>
      <w:r w:rsidR="00247A0D">
        <w:rPr>
          <w:szCs w:val="20"/>
        </w:rPr>
        <w:t>ami prawa</w:t>
      </w:r>
      <w:r w:rsidR="00C17829">
        <w:rPr>
          <w:szCs w:val="20"/>
        </w:rPr>
        <w:t xml:space="preserve">, a także z wymaganiami </w:t>
      </w:r>
      <w:r w:rsidR="00A0717B" w:rsidRPr="00A0717B">
        <w:rPr>
          <w:szCs w:val="20"/>
        </w:rPr>
        <w:t>gestora sieci, jeśli wynika to z warunków przyłączenia do sieci elektroenergetycznej</w:t>
      </w:r>
      <w:r w:rsidRPr="004D2ACD">
        <w:rPr>
          <w:szCs w:val="20"/>
        </w:rPr>
        <w:t>.</w:t>
      </w:r>
    </w:p>
    <w:p w14:paraId="1C0E4F42" w14:textId="10CEE73B" w:rsidR="004D2ACD" w:rsidRPr="004D2ACD" w:rsidRDefault="004D2ACD" w:rsidP="004D2ACD">
      <w:pPr>
        <w:spacing w:before="120" w:after="120"/>
        <w:jc w:val="both"/>
        <w:rPr>
          <w:szCs w:val="20"/>
        </w:rPr>
      </w:pPr>
      <w:r w:rsidRPr="004D2ACD">
        <w:rPr>
          <w:szCs w:val="20"/>
        </w:rPr>
        <w:t>Przed przystąpieniem do badania, Wykonawca powiadomi Inżyniera o rodzaju i terminie badania. Po wykonaniu badania, Wykonawca przedstawia na piśmie wyniki badań do akceptacji Inżyniera.</w:t>
      </w:r>
    </w:p>
    <w:p w14:paraId="6C03626D" w14:textId="2471E79E" w:rsidR="004D2ACD" w:rsidRPr="004D2ACD" w:rsidRDefault="009F09F0" w:rsidP="004D2ACD">
      <w:pPr>
        <w:spacing w:before="120" w:after="120"/>
        <w:jc w:val="both"/>
        <w:rPr>
          <w:szCs w:val="20"/>
        </w:rPr>
      </w:pPr>
      <w:r w:rsidRPr="009F09F0">
        <w:rPr>
          <w:szCs w:val="20"/>
        </w:rPr>
        <w:t>Wykonawca powiadomi pisemnie Inżyniera o zakończeniu każdej roboty zanikającej i ulegającej zakryciu. Dalsze roboty Wykonawca może kontynuować dopiero po  odbiorze przez Inżyniera robót zanikających i  ulegających zakryciu.</w:t>
      </w:r>
      <w:r>
        <w:rPr>
          <w:szCs w:val="20"/>
        </w:rPr>
        <w:t xml:space="preserve"> </w:t>
      </w:r>
      <w:r w:rsidR="004D2ACD" w:rsidRPr="004D2ACD">
        <w:rPr>
          <w:szCs w:val="20"/>
        </w:rPr>
        <w:t>Materiały nie spełniające wymagań nie będą użyte.</w:t>
      </w:r>
    </w:p>
    <w:p w14:paraId="58E3EC6D" w14:textId="40CF65A6" w:rsidR="004D2ACD" w:rsidRPr="004D2ACD" w:rsidRDefault="004D2ACD" w:rsidP="004D2ACD">
      <w:pPr>
        <w:spacing w:before="120" w:after="120"/>
        <w:jc w:val="both"/>
        <w:rPr>
          <w:szCs w:val="20"/>
        </w:rPr>
      </w:pPr>
      <w:r w:rsidRPr="004D2ACD">
        <w:rPr>
          <w:szCs w:val="20"/>
        </w:rPr>
        <w:t xml:space="preserve">Każdy materiał dostarczony na </w:t>
      </w:r>
      <w:r w:rsidR="00ED391D">
        <w:rPr>
          <w:szCs w:val="20"/>
        </w:rPr>
        <w:t>P</w:t>
      </w:r>
      <w:r w:rsidRPr="004D2ACD">
        <w:rPr>
          <w:szCs w:val="20"/>
        </w:rPr>
        <w:t xml:space="preserve">lac </w:t>
      </w:r>
      <w:r w:rsidR="00ED391D">
        <w:rPr>
          <w:szCs w:val="20"/>
        </w:rPr>
        <w:t>B</w:t>
      </w:r>
      <w:r w:rsidRPr="004D2ACD">
        <w:rPr>
          <w:szCs w:val="20"/>
        </w:rPr>
        <w:t>udowy może zostać poddany właściwym badaniom i prób</w:t>
      </w:r>
      <w:r w:rsidR="00E5196E">
        <w:rPr>
          <w:szCs w:val="20"/>
        </w:rPr>
        <w:t>om</w:t>
      </w:r>
      <w:r w:rsidRPr="004D2ACD">
        <w:rPr>
          <w:szCs w:val="20"/>
        </w:rPr>
        <w:t xml:space="preserve"> na polecenie i w zakresie określonym przez Inżyniera. </w:t>
      </w:r>
    </w:p>
    <w:p w14:paraId="6E7A6E8D" w14:textId="65D927A7" w:rsidR="00E5196E" w:rsidRDefault="004D2ACD" w:rsidP="00A24F27">
      <w:pPr>
        <w:spacing w:before="120" w:after="120"/>
        <w:jc w:val="both"/>
        <w:rPr>
          <w:szCs w:val="20"/>
        </w:rPr>
      </w:pPr>
      <w:r w:rsidRPr="004D2ACD">
        <w:rPr>
          <w:szCs w:val="20"/>
        </w:rPr>
        <w:t xml:space="preserve">Wszystkie materiały, urządzenia i aparaty nie spełniające </w:t>
      </w:r>
      <w:r w:rsidR="00ED391D">
        <w:rPr>
          <w:szCs w:val="20"/>
        </w:rPr>
        <w:t>Wymagań Zamawiającego w tym Specyfikacji</w:t>
      </w:r>
      <w:r w:rsidR="00C17829">
        <w:rPr>
          <w:szCs w:val="20"/>
        </w:rPr>
        <w:t xml:space="preserve">, </w:t>
      </w:r>
      <w:r w:rsidRPr="004D2ACD">
        <w:rPr>
          <w:szCs w:val="20"/>
        </w:rPr>
        <w:t xml:space="preserve">zostaną odrzucone. Jeśli materiały niespełniające </w:t>
      </w:r>
      <w:r w:rsidR="00C17829">
        <w:rPr>
          <w:szCs w:val="20"/>
        </w:rPr>
        <w:t xml:space="preserve">odpowiednio </w:t>
      </w:r>
      <w:r w:rsidR="00ED391D">
        <w:rPr>
          <w:szCs w:val="20"/>
        </w:rPr>
        <w:t>W</w:t>
      </w:r>
      <w:r w:rsidRPr="004D2ACD">
        <w:rPr>
          <w:szCs w:val="20"/>
        </w:rPr>
        <w:t xml:space="preserve">ymagań </w:t>
      </w:r>
      <w:r w:rsidR="00A35EF1">
        <w:rPr>
          <w:szCs w:val="20"/>
        </w:rPr>
        <w:t>Zamawiającego</w:t>
      </w:r>
      <w:r w:rsidR="00C17829">
        <w:rPr>
          <w:szCs w:val="20"/>
        </w:rPr>
        <w:t xml:space="preserve"> lub wymagań gestorów sieci</w:t>
      </w:r>
      <w:r w:rsidR="009474B2">
        <w:rPr>
          <w:szCs w:val="20"/>
        </w:rPr>
        <w:t xml:space="preserve"> </w:t>
      </w:r>
      <w:r w:rsidRPr="004D2ACD">
        <w:rPr>
          <w:szCs w:val="20"/>
        </w:rPr>
        <w:t>zostały wbudowane lub zastosowane, to na polecenie Inżyniera Wykonawca wymieni je na właściwe, na własny koszt.</w:t>
      </w:r>
      <w:r w:rsidR="008C651D" w:rsidRPr="008C651D">
        <w:rPr>
          <w:szCs w:val="20"/>
        </w:rPr>
        <w:t xml:space="preserve"> </w:t>
      </w:r>
      <w:r w:rsidR="00517471">
        <w:rPr>
          <w:szCs w:val="20"/>
        </w:rPr>
        <w:t>Inżynier odrzuci w</w:t>
      </w:r>
      <w:r w:rsidR="008C651D" w:rsidRPr="00B44140">
        <w:rPr>
          <w:szCs w:val="20"/>
        </w:rPr>
        <w:t>szystkie materiały, urządz</w:t>
      </w:r>
      <w:r w:rsidR="008C651D">
        <w:rPr>
          <w:szCs w:val="20"/>
        </w:rPr>
        <w:t>enia i aparaty nie</w:t>
      </w:r>
      <w:r w:rsidR="00517471">
        <w:rPr>
          <w:szCs w:val="20"/>
        </w:rPr>
        <w:t>zgodne z:</w:t>
      </w:r>
    </w:p>
    <w:p w14:paraId="1B0DC19D" w14:textId="7A3C4295" w:rsidR="00E5196E" w:rsidRDefault="00E5196E" w:rsidP="00A24F27">
      <w:pPr>
        <w:spacing w:before="120" w:after="120"/>
        <w:jc w:val="both"/>
        <w:rPr>
          <w:szCs w:val="20"/>
        </w:rPr>
      </w:pPr>
      <w:r>
        <w:rPr>
          <w:szCs w:val="20"/>
        </w:rPr>
        <w:t xml:space="preserve">- </w:t>
      </w:r>
      <w:r w:rsidR="008C651D" w:rsidRPr="005F486A">
        <w:rPr>
          <w:szCs w:val="20"/>
        </w:rPr>
        <w:t>Dokumentacj</w:t>
      </w:r>
      <w:r w:rsidR="00517471">
        <w:rPr>
          <w:szCs w:val="20"/>
        </w:rPr>
        <w:t>ą</w:t>
      </w:r>
      <w:r w:rsidR="008C651D" w:rsidRPr="005F486A">
        <w:rPr>
          <w:szCs w:val="20"/>
        </w:rPr>
        <w:t xml:space="preserve"> Projektow</w:t>
      </w:r>
      <w:r w:rsidR="00517471">
        <w:rPr>
          <w:szCs w:val="20"/>
        </w:rPr>
        <w:t>ą</w:t>
      </w:r>
      <w:r w:rsidR="008C651D" w:rsidRPr="005F486A">
        <w:rPr>
          <w:szCs w:val="20"/>
        </w:rPr>
        <w:t xml:space="preserve">, </w:t>
      </w:r>
    </w:p>
    <w:p w14:paraId="4B15F2BC" w14:textId="77777777" w:rsidR="00E5196E" w:rsidRDefault="00E5196E" w:rsidP="00A24F27">
      <w:pPr>
        <w:spacing w:before="120" w:after="120"/>
        <w:jc w:val="both"/>
        <w:rPr>
          <w:szCs w:val="20"/>
        </w:rPr>
      </w:pPr>
      <w:r>
        <w:rPr>
          <w:szCs w:val="20"/>
        </w:rPr>
        <w:t xml:space="preserve">- </w:t>
      </w:r>
      <w:proofErr w:type="spellStart"/>
      <w:r w:rsidR="008C651D" w:rsidRPr="005F486A">
        <w:rPr>
          <w:szCs w:val="20"/>
        </w:rPr>
        <w:t>WWiORB</w:t>
      </w:r>
      <w:proofErr w:type="spellEnd"/>
      <w:r w:rsidR="008C651D" w:rsidRPr="005F486A">
        <w:rPr>
          <w:szCs w:val="20"/>
        </w:rPr>
        <w:t xml:space="preserve"> i </w:t>
      </w:r>
      <w:proofErr w:type="spellStart"/>
      <w:r w:rsidR="008C651D" w:rsidRPr="005F486A">
        <w:rPr>
          <w:szCs w:val="20"/>
        </w:rPr>
        <w:t>STWiORB</w:t>
      </w:r>
      <w:proofErr w:type="spellEnd"/>
      <w:r w:rsidR="008C651D" w:rsidRPr="005F486A">
        <w:rPr>
          <w:szCs w:val="20"/>
        </w:rPr>
        <w:t xml:space="preserve"> </w:t>
      </w:r>
    </w:p>
    <w:p w14:paraId="32B2B637" w14:textId="2AC17458" w:rsidR="00517471" w:rsidRDefault="00517471" w:rsidP="00A24F27">
      <w:pPr>
        <w:spacing w:before="120" w:after="120"/>
        <w:jc w:val="both"/>
        <w:rPr>
          <w:szCs w:val="20"/>
        </w:rPr>
      </w:pPr>
      <w:r>
        <w:rPr>
          <w:szCs w:val="20"/>
        </w:rPr>
        <w:t xml:space="preserve">- </w:t>
      </w:r>
      <w:r w:rsidR="008C651D" w:rsidRPr="005F486A">
        <w:rPr>
          <w:szCs w:val="20"/>
        </w:rPr>
        <w:t>innymi ustaleniami Inżyniera</w:t>
      </w:r>
      <w:r w:rsidR="008C651D">
        <w:rPr>
          <w:szCs w:val="20"/>
        </w:rPr>
        <w:t xml:space="preserve">, </w:t>
      </w:r>
    </w:p>
    <w:p w14:paraId="51279930" w14:textId="4E5434DC" w:rsidR="00517471" w:rsidRDefault="00517471" w:rsidP="00A24F27">
      <w:pPr>
        <w:spacing w:before="120" w:after="120"/>
        <w:jc w:val="both"/>
        <w:rPr>
          <w:szCs w:val="20"/>
        </w:rPr>
      </w:pPr>
      <w:r>
        <w:rPr>
          <w:szCs w:val="20"/>
        </w:rPr>
        <w:t xml:space="preserve"> - </w:t>
      </w:r>
      <w:r w:rsidR="008C651D">
        <w:rPr>
          <w:szCs w:val="20"/>
        </w:rPr>
        <w:t>wymagania</w:t>
      </w:r>
      <w:r>
        <w:rPr>
          <w:szCs w:val="20"/>
        </w:rPr>
        <w:t>mi</w:t>
      </w:r>
      <w:r w:rsidR="008C651D" w:rsidRPr="00B44140">
        <w:rPr>
          <w:szCs w:val="20"/>
        </w:rPr>
        <w:t xml:space="preserve"> gestorów siec</w:t>
      </w:r>
      <w:r w:rsidR="008C651D">
        <w:rPr>
          <w:szCs w:val="20"/>
        </w:rPr>
        <w:t xml:space="preserve">i w zakresie </w:t>
      </w:r>
      <w:r w:rsidR="00967D23">
        <w:rPr>
          <w:szCs w:val="20"/>
        </w:rPr>
        <w:t>określonym w warunkach przyłączenia do sieci</w:t>
      </w:r>
      <w:r>
        <w:rPr>
          <w:szCs w:val="20"/>
        </w:rPr>
        <w:t>.</w:t>
      </w:r>
    </w:p>
    <w:p w14:paraId="0E8CFAF3" w14:textId="736BA39C" w:rsidR="004D2ACD" w:rsidRDefault="00A24F27" w:rsidP="004D2ACD">
      <w:pPr>
        <w:spacing w:before="120" w:after="120"/>
        <w:jc w:val="both"/>
        <w:rPr>
          <w:szCs w:val="20"/>
        </w:rPr>
      </w:pPr>
      <w:r w:rsidRPr="00A24F27">
        <w:rPr>
          <w:szCs w:val="20"/>
        </w:rPr>
        <w:t xml:space="preserve"> </w:t>
      </w:r>
      <w:bookmarkStart w:id="287" w:name="_Hlk184576387"/>
      <w:r>
        <w:rPr>
          <w:szCs w:val="20"/>
        </w:rPr>
        <w:t>Wykonanie pomiarów oraz ich zakres i wartości referencyjne</w:t>
      </w:r>
      <w:r w:rsidR="00967D23" w:rsidRPr="00967D23">
        <w:rPr>
          <w:szCs w:val="20"/>
        </w:rPr>
        <w:t xml:space="preserve"> w zakresie budowy nowych oraz usunięcia kolizji </w:t>
      </w:r>
      <w:r w:rsidR="00795A58">
        <w:rPr>
          <w:szCs w:val="20"/>
        </w:rPr>
        <w:t xml:space="preserve">z </w:t>
      </w:r>
      <w:r w:rsidR="00967D23" w:rsidRPr="00967D23">
        <w:rPr>
          <w:szCs w:val="20"/>
        </w:rPr>
        <w:t>abonencki</w:t>
      </w:r>
      <w:r w:rsidR="00795A58">
        <w:rPr>
          <w:szCs w:val="20"/>
        </w:rPr>
        <w:t>mi</w:t>
      </w:r>
      <w:r w:rsidR="00967D23" w:rsidRPr="00967D23">
        <w:rPr>
          <w:szCs w:val="20"/>
        </w:rPr>
        <w:t xml:space="preserve"> </w:t>
      </w:r>
      <w:r w:rsidR="00670AFB">
        <w:rPr>
          <w:szCs w:val="20"/>
        </w:rPr>
        <w:t xml:space="preserve"> </w:t>
      </w:r>
      <w:r w:rsidR="00967D23" w:rsidRPr="00967D23">
        <w:rPr>
          <w:szCs w:val="20"/>
        </w:rPr>
        <w:t>napowietrzny</w:t>
      </w:r>
      <w:r w:rsidR="00670AFB">
        <w:rPr>
          <w:szCs w:val="20"/>
        </w:rPr>
        <w:t>mi</w:t>
      </w:r>
      <w:r w:rsidR="00967D23" w:rsidRPr="00967D23">
        <w:rPr>
          <w:szCs w:val="20"/>
        </w:rPr>
        <w:t xml:space="preserve"> lini</w:t>
      </w:r>
      <w:r w:rsidR="00670AFB">
        <w:rPr>
          <w:szCs w:val="20"/>
        </w:rPr>
        <w:t>ami</w:t>
      </w:r>
      <w:r w:rsidR="00967D23" w:rsidRPr="00967D23">
        <w:rPr>
          <w:szCs w:val="20"/>
        </w:rPr>
        <w:t xml:space="preserve"> elektroenergetyczny</w:t>
      </w:r>
      <w:r w:rsidR="00670AFB">
        <w:rPr>
          <w:szCs w:val="20"/>
        </w:rPr>
        <w:t>mi</w:t>
      </w:r>
      <w:r w:rsidR="00967D23" w:rsidRPr="00967D23">
        <w:rPr>
          <w:szCs w:val="20"/>
        </w:rPr>
        <w:t xml:space="preserve"> Zamawiającego</w:t>
      </w:r>
      <w:r w:rsidR="008C2630">
        <w:rPr>
          <w:szCs w:val="20"/>
        </w:rPr>
        <w:t xml:space="preserve">, </w:t>
      </w:r>
      <w:r w:rsidRPr="00464694">
        <w:rPr>
          <w:szCs w:val="20"/>
        </w:rPr>
        <w:t>muszą być zgodne ze standardami oraz wymaganiami obowiązującymi na terenie działania właściwego gestora sieci</w:t>
      </w:r>
      <w:r w:rsidR="008C2630">
        <w:rPr>
          <w:szCs w:val="20"/>
        </w:rPr>
        <w:t xml:space="preserve">, jeśli wynika to z warunków przyłączenia do sieci elektroenergetycznej </w:t>
      </w:r>
      <w:r w:rsidR="00367F16">
        <w:rPr>
          <w:szCs w:val="20"/>
        </w:rPr>
        <w:t>lub</w:t>
      </w:r>
      <w:r w:rsidR="008C2630">
        <w:rPr>
          <w:szCs w:val="20"/>
        </w:rPr>
        <w:t xml:space="preserve"> Instrukcji Współpracy Ruchowej [IWR].</w:t>
      </w:r>
      <w:bookmarkEnd w:id="287"/>
    </w:p>
    <w:p w14:paraId="36575567" w14:textId="5F2D46C8" w:rsidR="004D2ACD" w:rsidRPr="004D2ACD" w:rsidRDefault="004D2ACD" w:rsidP="004D2ACD">
      <w:pPr>
        <w:pStyle w:val="Nagwek3"/>
        <w:numPr>
          <w:ilvl w:val="2"/>
          <w:numId w:val="1"/>
        </w:numPr>
        <w:ind w:left="851" w:hanging="851"/>
      </w:pPr>
      <w:bookmarkStart w:id="288" w:name="_Toc197608610"/>
      <w:bookmarkStart w:id="289" w:name="_Toc197614325"/>
      <w:r w:rsidRPr="004D2ACD">
        <w:t>Badania przed przystąpieniem do robót</w:t>
      </w:r>
      <w:bookmarkEnd w:id="288"/>
      <w:bookmarkEnd w:id="289"/>
    </w:p>
    <w:p w14:paraId="4F74277C" w14:textId="18CEBD2F" w:rsidR="004D2ACD" w:rsidRPr="004D2ACD" w:rsidRDefault="004D2ACD" w:rsidP="004D2ACD">
      <w:pPr>
        <w:spacing w:before="120" w:after="120"/>
        <w:jc w:val="both"/>
        <w:rPr>
          <w:szCs w:val="20"/>
        </w:rPr>
      </w:pPr>
      <w:r w:rsidRPr="004D2ACD">
        <w:rPr>
          <w:szCs w:val="20"/>
        </w:rPr>
        <w:t>Przed przystąpieniem do robót, Wykonawca musi uzyskać atesty, certyfikaty, deklaracje zgodności</w:t>
      </w:r>
      <w:r w:rsidR="009D588E">
        <w:rPr>
          <w:szCs w:val="20"/>
        </w:rPr>
        <w:t xml:space="preserve"> lub Wykonawca wystawi </w:t>
      </w:r>
      <w:r w:rsidR="00670AFB" w:rsidRPr="004D2ACD">
        <w:rPr>
          <w:szCs w:val="20"/>
        </w:rPr>
        <w:t>deklarację właściwości użytkowych (deklaracja stałości właściwości</w:t>
      </w:r>
      <w:r w:rsidR="009D588E">
        <w:rPr>
          <w:szCs w:val="20"/>
        </w:rPr>
        <w:t xml:space="preserve"> </w:t>
      </w:r>
      <w:r w:rsidR="00670AFB" w:rsidRPr="004D2ACD">
        <w:rPr>
          <w:szCs w:val="20"/>
        </w:rPr>
        <w:t>technicznych i użytkowych)</w:t>
      </w:r>
      <w:r w:rsidR="00670AFB">
        <w:rPr>
          <w:szCs w:val="20"/>
        </w:rPr>
        <w:t xml:space="preserve"> </w:t>
      </w:r>
      <w:r w:rsidR="00670AFB" w:rsidRPr="004D2ACD">
        <w:rPr>
          <w:szCs w:val="20"/>
        </w:rPr>
        <w:t>na podstawie aprobaty techniczne</w:t>
      </w:r>
      <w:r w:rsidR="009D588E">
        <w:rPr>
          <w:szCs w:val="20"/>
        </w:rPr>
        <w:t>j lub</w:t>
      </w:r>
      <w:r w:rsidR="00670AFB" w:rsidRPr="004D2ACD" w:rsidDel="00670AFB">
        <w:rPr>
          <w:szCs w:val="20"/>
        </w:rPr>
        <w:t xml:space="preserve"> </w:t>
      </w:r>
      <w:r w:rsidRPr="004D2ACD">
        <w:rPr>
          <w:szCs w:val="20"/>
        </w:rPr>
        <w:t>krajow</w:t>
      </w:r>
      <w:r w:rsidR="00670AFB">
        <w:rPr>
          <w:szCs w:val="20"/>
        </w:rPr>
        <w:t>ej</w:t>
      </w:r>
      <w:r w:rsidRPr="004D2ACD">
        <w:rPr>
          <w:szCs w:val="20"/>
        </w:rPr>
        <w:t xml:space="preserve"> ocen</w:t>
      </w:r>
      <w:r w:rsidR="00670AFB">
        <w:rPr>
          <w:szCs w:val="20"/>
        </w:rPr>
        <w:t>y</w:t>
      </w:r>
      <w:r w:rsidRPr="004D2ACD">
        <w:rPr>
          <w:szCs w:val="20"/>
        </w:rPr>
        <w:t xml:space="preserve"> techniczn</w:t>
      </w:r>
      <w:r w:rsidR="00670AFB">
        <w:rPr>
          <w:szCs w:val="20"/>
        </w:rPr>
        <w:t>ej</w:t>
      </w:r>
      <w:r w:rsidRPr="004D2ACD">
        <w:rPr>
          <w:szCs w:val="20"/>
        </w:rPr>
        <w:t xml:space="preserve"> lub europejs</w:t>
      </w:r>
      <w:r w:rsidR="00670AFB">
        <w:rPr>
          <w:szCs w:val="20"/>
        </w:rPr>
        <w:t>kiej</w:t>
      </w:r>
      <w:r w:rsidRPr="004D2ACD">
        <w:rPr>
          <w:szCs w:val="20"/>
        </w:rPr>
        <w:t xml:space="preserve"> ocen</w:t>
      </w:r>
      <w:r w:rsidR="00670AFB">
        <w:rPr>
          <w:szCs w:val="20"/>
        </w:rPr>
        <w:t>y</w:t>
      </w:r>
      <w:r w:rsidRPr="004D2ACD">
        <w:rPr>
          <w:szCs w:val="20"/>
        </w:rPr>
        <w:t xml:space="preserve"> techniczn</w:t>
      </w:r>
      <w:r w:rsidR="00670AFB">
        <w:rPr>
          <w:szCs w:val="20"/>
        </w:rPr>
        <w:t>ej</w:t>
      </w:r>
      <w:r w:rsidRPr="004D2ACD">
        <w:rPr>
          <w:szCs w:val="20"/>
        </w:rPr>
        <w:t xml:space="preserve"> itp., dopuszczające wyroby do stosowania w budownictwie zgodnie z  zapisami w pkt. 2.1.</w:t>
      </w:r>
    </w:p>
    <w:p w14:paraId="28B33024" w14:textId="181554FC" w:rsidR="004D2ACD" w:rsidRDefault="004D2ACD" w:rsidP="004D2ACD">
      <w:pPr>
        <w:spacing w:before="120" w:after="120"/>
        <w:jc w:val="both"/>
        <w:rPr>
          <w:szCs w:val="20"/>
        </w:rPr>
      </w:pPr>
      <w:r w:rsidRPr="004D2ACD">
        <w:rPr>
          <w:szCs w:val="20"/>
        </w:rPr>
        <w:t xml:space="preserve">Należy sprawdzić czy dostarczone na </w:t>
      </w:r>
      <w:r w:rsidR="00ED391D">
        <w:rPr>
          <w:szCs w:val="20"/>
        </w:rPr>
        <w:t>Plac Budowy</w:t>
      </w:r>
      <w:r w:rsidRPr="004D2ACD">
        <w:rPr>
          <w:szCs w:val="20"/>
        </w:rPr>
        <w:t xml:space="preserve"> materiały nie posiadają widocznych uszkodzeń powstałych podczas transportu lub nieprawidłowego składowania oraz czy są sprawne pod względem technicznym. Materiały nie spełniające wymagań nie będą użyte.</w:t>
      </w:r>
    </w:p>
    <w:p w14:paraId="3B6DA1FB" w14:textId="3E3ACB58" w:rsidR="004D2ACD" w:rsidRPr="004D2ACD" w:rsidRDefault="004D2ACD" w:rsidP="004D2ACD">
      <w:pPr>
        <w:pStyle w:val="Nagwek2"/>
        <w:numPr>
          <w:ilvl w:val="1"/>
          <w:numId w:val="1"/>
        </w:numPr>
        <w:ind w:left="709" w:hanging="709"/>
      </w:pPr>
      <w:bookmarkStart w:id="290" w:name="_Toc197608611"/>
      <w:bookmarkStart w:id="291" w:name="_Toc197614326"/>
      <w:r w:rsidRPr="004D2ACD">
        <w:t>Wykopy</w:t>
      </w:r>
      <w:bookmarkEnd w:id="290"/>
      <w:bookmarkEnd w:id="291"/>
    </w:p>
    <w:p w14:paraId="77EBE782" w14:textId="40D7E0C5" w:rsidR="004D2ACD" w:rsidRPr="00152766" w:rsidRDefault="004D2ACD" w:rsidP="004D2ACD">
      <w:pPr>
        <w:spacing w:before="120" w:after="120"/>
        <w:jc w:val="both"/>
        <w:rPr>
          <w:szCs w:val="20"/>
        </w:rPr>
      </w:pPr>
      <w:r w:rsidRPr="00152766">
        <w:rPr>
          <w:szCs w:val="20"/>
        </w:rPr>
        <w:t xml:space="preserve">Sprawdzeniu podlega lokalizacja, wymiary i zabezpieczenie ścian wykopów. </w:t>
      </w:r>
    </w:p>
    <w:p w14:paraId="301D5173" w14:textId="03708885" w:rsidR="004D2ACD" w:rsidRPr="00152766" w:rsidRDefault="00A11FA9" w:rsidP="004D2ACD">
      <w:pPr>
        <w:spacing w:before="120" w:after="120"/>
        <w:jc w:val="both"/>
        <w:rPr>
          <w:szCs w:val="20"/>
        </w:rPr>
      </w:pPr>
      <w:r w:rsidRPr="00A11FA9">
        <w:rPr>
          <w:szCs w:val="20"/>
        </w:rPr>
        <w:t xml:space="preserve">Po zasypaniu rowów kablowych oraz pozostałych wykopów, należy sprawdzić wskaźnik zagęszczenia gruntu, który musi wynosić co najmniej 0,97 poza korpusem drogi. W korpusie drogi wartości wskaźnika zagęszczenia powinny być zgodne z D.02.01.01/D.02.03.01. W obrębie jezdni, poboczy, nasypów i chodników wartości </w:t>
      </w:r>
      <w:r w:rsidRPr="00A11FA9">
        <w:rPr>
          <w:szCs w:val="20"/>
        </w:rPr>
        <w:lastRenderedPageBreak/>
        <w:t>wskaźnika zagęszczenia powinny być zgodne z Wymaganiami Zamawiającego dla budowanej drogi.</w:t>
      </w:r>
    </w:p>
    <w:p w14:paraId="54B1B120" w14:textId="35922467" w:rsidR="004D2ACD" w:rsidRPr="004D2ACD" w:rsidRDefault="004D2ACD" w:rsidP="004D2ACD">
      <w:pPr>
        <w:pStyle w:val="Nagwek2"/>
        <w:numPr>
          <w:ilvl w:val="1"/>
          <w:numId w:val="1"/>
        </w:numPr>
        <w:ind w:left="709" w:hanging="709"/>
      </w:pPr>
      <w:bookmarkStart w:id="292" w:name="_Toc197608612"/>
      <w:bookmarkStart w:id="293" w:name="_Toc197614327"/>
      <w:r w:rsidRPr="004D2ACD">
        <w:t xml:space="preserve">Fundamenty i </w:t>
      </w:r>
      <w:proofErr w:type="spellStart"/>
      <w:r w:rsidRPr="004D2ACD">
        <w:t>ust</w:t>
      </w:r>
      <w:r w:rsidR="009D588E">
        <w:t>oje</w:t>
      </w:r>
      <w:bookmarkEnd w:id="292"/>
      <w:bookmarkEnd w:id="293"/>
      <w:proofErr w:type="spellEnd"/>
    </w:p>
    <w:p w14:paraId="777A3CBA" w14:textId="6C472BC0" w:rsidR="00875CBA" w:rsidRPr="00875CBA" w:rsidRDefault="004D2ACD" w:rsidP="00875CBA">
      <w:pPr>
        <w:spacing w:before="120" w:after="120"/>
        <w:jc w:val="both"/>
        <w:rPr>
          <w:szCs w:val="20"/>
        </w:rPr>
      </w:pPr>
      <w:r w:rsidRPr="00152766">
        <w:rPr>
          <w:szCs w:val="20"/>
        </w:rPr>
        <w:t>Program badań musi obejmować sprawdzenie kształtu i wymiarów, wyglądu zewnętrznego oraz wytrzymałości</w:t>
      </w:r>
      <w:r w:rsidR="009D588E">
        <w:rPr>
          <w:szCs w:val="20"/>
        </w:rPr>
        <w:t xml:space="preserve"> </w:t>
      </w:r>
      <w:bookmarkStart w:id="294" w:name="_Hlk186805684"/>
      <w:r w:rsidR="009D588E">
        <w:rPr>
          <w:szCs w:val="20"/>
        </w:rPr>
        <w:t>fundamentów i ustoi</w:t>
      </w:r>
      <w:bookmarkEnd w:id="294"/>
      <w:r w:rsidRPr="00152766">
        <w:rPr>
          <w:szCs w:val="20"/>
        </w:rPr>
        <w:t>. Parametry te powinny być zgodne z wymaganiami  określonymi w PN-EN 1997-1:2008/A1:2014-05, PN-EN 1997-2:2007 i PN-B-06281:1973. Ponadto należy sprawdzić usytuowanie fundamentów w planie.</w:t>
      </w:r>
      <w:r w:rsidR="008176D2" w:rsidRPr="008176D2">
        <w:rPr>
          <w:szCs w:val="20"/>
        </w:rPr>
        <w:t xml:space="preserve"> </w:t>
      </w:r>
      <w:r w:rsidR="00875CBA" w:rsidRPr="00875CBA">
        <w:rPr>
          <w:szCs w:val="20"/>
        </w:rPr>
        <w:t>Po zasypaniu rowów kablowych oraz pozostałych wykopów, należy sprawdzić wskaźnik zagęszczenia gruntu, który musi wynosić co najmniej 0,97 poza korpusem drogi. W korpusie drogi wartości wskaźnika zagęszczenia powinny być zgodne z D.02.01.01/D.02.03.01. W obrębie jezdni, poboczy, nasypów i chodników wartości wskaźnika zagęszczenia powinny być zgodne z Wymaganiami Zamawiającego dla budowanej drogi.</w:t>
      </w:r>
    </w:p>
    <w:p w14:paraId="3FE50E30" w14:textId="28787BC4" w:rsidR="004D2ACD" w:rsidRPr="00152766" w:rsidRDefault="008176D2" w:rsidP="004D2ACD">
      <w:pPr>
        <w:spacing w:before="120" w:after="120"/>
        <w:jc w:val="both"/>
        <w:rPr>
          <w:szCs w:val="20"/>
        </w:rPr>
      </w:pPr>
      <w:r w:rsidRPr="008176D2">
        <w:rPr>
          <w:szCs w:val="20"/>
        </w:rPr>
        <w:t>W obrębie jezdni, poboczy, nasypów</w:t>
      </w:r>
      <w:r w:rsidR="008C7DA0">
        <w:rPr>
          <w:szCs w:val="20"/>
        </w:rPr>
        <w:t xml:space="preserve">, </w:t>
      </w:r>
      <w:r w:rsidRPr="008176D2">
        <w:rPr>
          <w:szCs w:val="20"/>
        </w:rPr>
        <w:t>chodników</w:t>
      </w:r>
      <w:r w:rsidR="008C7DA0">
        <w:t xml:space="preserve">, </w:t>
      </w:r>
      <w:r w:rsidR="008C7DA0" w:rsidRPr="008C7DA0">
        <w:rPr>
          <w:szCs w:val="20"/>
        </w:rPr>
        <w:t xml:space="preserve">dróg dla pieszych, dróg dla rowerów oraz dróg dla pieszych </w:t>
      </w:r>
      <w:r w:rsidR="008C7DA0">
        <w:rPr>
          <w:szCs w:val="20"/>
        </w:rPr>
        <w:t>i rowerów</w:t>
      </w:r>
      <w:r w:rsidR="008C7DA0" w:rsidRPr="008C7DA0">
        <w:rPr>
          <w:szCs w:val="20"/>
        </w:rPr>
        <w:t xml:space="preserve"> </w:t>
      </w:r>
      <w:r w:rsidRPr="008176D2">
        <w:rPr>
          <w:szCs w:val="20"/>
        </w:rPr>
        <w:t xml:space="preserve"> (w obrębie których </w:t>
      </w:r>
      <w:r w:rsidR="00A64ECC">
        <w:rPr>
          <w:szCs w:val="20"/>
        </w:rPr>
        <w:t xml:space="preserve">fundamenty lub </w:t>
      </w:r>
      <w:r w:rsidRPr="008176D2">
        <w:rPr>
          <w:szCs w:val="20"/>
        </w:rPr>
        <w:t>słupy są lokowane)</w:t>
      </w:r>
      <w:r w:rsidRPr="008176D2">
        <w:t xml:space="preserve"> </w:t>
      </w:r>
      <w:r w:rsidRPr="008176D2">
        <w:rPr>
          <w:szCs w:val="20"/>
        </w:rPr>
        <w:t>wartości wskaźnika zagęszczenia powinny być zgodne</w:t>
      </w:r>
      <w:r>
        <w:rPr>
          <w:szCs w:val="20"/>
        </w:rPr>
        <w:t xml:space="preserve"> z wymaganiami</w:t>
      </w:r>
      <w:r w:rsidRPr="008176D2">
        <w:rPr>
          <w:szCs w:val="20"/>
        </w:rPr>
        <w:t xml:space="preserve"> dla korpusu drogowego.</w:t>
      </w:r>
      <w:r w:rsidRPr="008176D2">
        <w:rPr>
          <w:szCs w:val="20"/>
        </w:rPr>
        <w:tab/>
      </w:r>
      <w:r>
        <w:rPr>
          <w:szCs w:val="20"/>
        </w:rPr>
        <w:t>N</w:t>
      </w:r>
      <w:r w:rsidR="004D2ACD" w:rsidRPr="00152766">
        <w:rPr>
          <w:szCs w:val="20"/>
        </w:rPr>
        <w:t>ależy</w:t>
      </w:r>
      <w:r>
        <w:rPr>
          <w:szCs w:val="20"/>
        </w:rPr>
        <w:t xml:space="preserve"> </w:t>
      </w:r>
      <w:r w:rsidR="0059487C">
        <w:rPr>
          <w:szCs w:val="20"/>
        </w:rPr>
        <w:t xml:space="preserve">przed zasypaniem </w:t>
      </w:r>
      <w:r>
        <w:rPr>
          <w:szCs w:val="20"/>
        </w:rPr>
        <w:t xml:space="preserve">sprawdzić zgodność zabezpieczenia </w:t>
      </w:r>
      <w:r w:rsidR="004D2ACD" w:rsidRPr="00152766">
        <w:rPr>
          <w:szCs w:val="20"/>
        </w:rPr>
        <w:t xml:space="preserve"> przeciwwilgociow</w:t>
      </w:r>
      <w:r>
        <w:rPr>
          <w:szCs w:val="20"/>
        </w:rPr>
        <w:t>ego</w:t>
      </w:r>
      <w:r w:rsidR="004D2ACD" w:rsidRPr="00152766">
        <w:rPr>
          <w:szCs w:val="20"/>
        </w:rPr>
        <w:t xml:space="preserve"> i antykorozyjne</w:t>
      </w:r>
      <w:r>
        <w:rPr>
          <w:szCs w:val="20"/>
        </w:rPr>
        <w:t xml:space="preserve">go fundamentów i </w:t>
      </w:r>
      <w:proofErr w:type="spellStart"/>
      <w:r>
        <w:rPr>
          <w:szCs w:val="20"/>
        </w:rPr>
        <w:t>ustojów</w:t>
      </w:r>
      <w:proofErr w:type="spellEnd"/>
      <w:r w:rsidR="004D2ACD" w:rsidRPr="00152766">
        <w:rPr>
          <w:szCs w:val="20"/>
        </w:rPr>
        <w:t xml:space="preserve"> z</w:t>
      </w:r>
      <w:r>
        <w:rPr>
          <w:szCs w:val="20"/>
        </w:rPr>
        <w:t xml:space="preserve"> wymaganiami określonymi </w:t>
      </w:r>
      <w:r w:rsidR="004D2ACD" w:rsidRPr="00152766">
        <w:rPr>
          <w:szCs w:val="20"/>
        </w:rPr>
        <w:t xml:space="preserve"> norm</w:t>
      </w:r>
      <w:r w:rsidR="00E773F9">
        <w:rPr>
          <w:szCs w:val="20"/>
        </w:rPr>
        <w:t>ami</w:t>
      </w:r>
      <w:r>
        <w:rPr>
          <w:szCs w:val="20"/>
        </w:rPr>
        <w:t>:</w:t>
      </w:r>
      <w:r w:rsidR="004D2ACD" w:rsidRPr="00152766">
        <w:rPr>
          <w:szCs w:val="20"/>
        </w:rPr>
        <w:t xml:space="preserve"> </w:t>
      </w:r>
      <w:r w:rsidR="00E8076C" w:rsidRPr="00E8076C">
        <w:rPr>
          <w:szCs w:val="20"/>
        </w:rPr>
        <w:t>PN-E-05100-1:1998, PN-EN 50341-3-22:2010, PN-EN 50341-2-22:2016, PN-EN 50423-1:2007,  PN-EN 50341-1:2013-03  i  N SEP-E-003:2003</w:t>
      </w:r>
      <w:r w:rsidR="00925CE6">
        <w:rPr>
          <w:szCs w:val="20"/>
        </w:rPr>
        <w:t>.</w:t>
      </w:r>
    </w:p>
    <w:p w14:paraId="2326D2DB" w14:textId="77777777" w:rsidR="004D2ACD" w:rsidRPr="00152766" w:rsidRDefault="004D2ACD" w:rsidP="004D2ACD">
      <w:pPr>
        <w:spacing w:before="120" w:after="120"/>
        <w:jc w:val="both"/>
        <w:rPr>
          <w:szCs w:val="20"/>
        </w:rPr>
      </w:pPr>
      <w:r w:rsidRPr="00152766">
        <w:rPr>
          <w:szCs w:val="20"/>
        </w:rPr>
        <w:t>Należy sprawdzić dokładność ustawienia w planie (współrzędne) i rzędne posadowienia fundamentów. Dopuszczalne tolerancje wynoszą:</w:t>
      </w:r>
    </w:p>
    <w:p w14:paraId="2373DAF3" w14:textId="4FE0665B" w:rsidR="004D2ACD" w:rsidRPr="00925CE6" w:rsidRDefault="004D2ACD" w:rsidP="008427A6">
      <w:pPr>
        <w:pStyle w:val="Akapitzlist"/>
        <w:numPr>
          <w:ilvl w:val="0"/>
          <w:numId w:val="11"/>
        </w:numPr>
        <w:spacing w:before="120" w:after="120"/>
        <w:ind w:left="284" w:hanging="284"/>
        <w:jc w:val="both"/>
        <w:rPr>
          <w:szCs w:val="20"/>
        </w:rPr>
      </w:pPr>
      <w:r w:rsidRPr="00925CE6">
        <w:rPr>
          <w:szCs w:val="20"/>
        </w:rPr>
        <w:t>wymiary gabarytowe fundamentu nie mogą różnić się więcej niż ±</w:t>
      </w:r>
      <w:r w:rsidR="00AD3C9F">
        <w:rPr>
          <w:szCs w:val="20"/>
        </w:rPr>
        <w:t xml:space="preserve"> </w:t>
      </w:r>
      <w:r w:rsidRPr="00925CE6">
        <w:rPr>
          <w:szCs w:val="20"/>
        </w:rPr>
        <w:t>20mm od wymiarów projektowych,</w:t>
      </w:r>
    </w:p>
    <w:p w14:paraId="2EA36961" w14:textId="7A533E5D" w:rsidR="004D2ACD" w:rsidRPr="00925CE6" w:rsidRDefault="004D2ACD" w:rsidP="008427A6">
      <w:pPr>
        <w:pStyle w:val="Akapitzlist"/>
        <w:numPr>
          <w:ilvl w:val="0"/>
          <w:numId w:val="11"/>
        </w:numPr>
        <w:spacing w:before="120" w:after="120"/>
        <w:ind w:left="284" w:hanging="284"/>
        <w:jc w:val="both"/>
        <w:rPr>
          <w:szCs w:val="20"/>
        </w:rPr>
      </w:pPr>
      <w:r w:rsidRPr="00925CE6">
        <w:rPr>
          <w:szCs w:val="20"/>
        </w:rPr>
        <w:t>ustawienie fundamentu w terenie nie może różnić się więcej niż ±</w:t>
      </w:r>
      <w:r w:rsidR="00AD3C9F">
        <w:rPr>
          <w:szCs w:val="20"/>
        </w:rPr>
        <w:t xml:space="preserve"> </w:t>
      </w:r>
      <w:r w:rsidRPr="00925CE6">
        <w:rPr>
          <w:szCs w:val="20"/>
        </w:rPr>
        <w:t xml:space="preserve">30 </w:t>
      </w:r>
      <w:r w:rsidR="008C7DA0">
        <w:rPr>
          <w:szCs w:val="20"/>
        </w:rPr>
        <w:t>m</w:t>
      </w:r>
      <w:r w:rsidRPr="00925CE6">
        <w:rPr>
          <w:szCs w:val="20"/>
        </w:rPr>
        <w:t>m od  współrzędnych podanych w projekcie.</w:t>
      </w:r>
    </w:p>
    <w:p w14:paraId="4E0E848E" w14:textId="2115C51D" w:rsidR="004D2ACD" w:rsidRPr="00152766" w:rsidRDefault="004D2ACD" w:rsidP="004D2ACD">
      <w:pPr>
        <w:spacing w:before="120" w:after="120"/>
        <w:jc w:val="both"/>
        <w:rPr>
          <w:szCs w:val="20"/>
        </w:rPr>
      </w:pPr>
      <w:bookmarkStart w:id="295" w:name="_Hlk186805816"/>
      <w:r w:rsidRPr="00152766">
        <w:rPr>
          <w:szCs w:val="20"/>
        </w:rPr>
        <w:t xml:space="preserve">Z przeprowadzonych badań należy każdorazowo </w:t>
      </w:r>
      <w:r>
        <w:rPr>
          <w:szCs w:val="20"/>
        </w:rPr>
        <w:t xml:space="preserve">sporządzić </w:t>
      </w:r>
      <w:r w:rsidRPr="00152766">
        <w:rPr>
          <w:szCs w:val="20"/>
        </w:rPr>
        <w:t>protokół.</w:t>
      </w:r>
    </w:p>
    <w:p w14:paraId="05B2B7B8" w14:textId="101E97C7" w:rsidR="004D2ACD" w:rsidRPr="004D2ACD" w:rsidRDefault="004D2ACD" w:rsidP="004D2ACD">
      <w:pPr>
        <w:pStyle w:val="Nagwek2"/>
        <w:numPr>
          <w:ilvl w:val="1"/>
          <w:numId w:val="1"/>
        </w:numPr>
        <w:ind w:left="709" w:hanging="709"/>
      </w:pPr>
      <w:bookmarkStart w:id="296" w:name="_Toc197608613"/>
      <w:bookmarkStart w:id="297" w:name="_Toc197614328"/>
      <w:bookmarkEnd w:id="295"/>
      <w:r w:rsidRPr="004D2ACD">
        <w:t>Słupy</w:t>
      </w:r>
      <w:bookmarkEnd w:id="296"/>
      <w:bookmarkEnd w:id="297"/>
    </w:p>
    <w:p w14:paraId="343ECA76" w14:textId="77777777" w:rsidR="004D2ACD" w:rsidRPr="00152766" w:rsidRDefault="004D2ACD" w:rsidP="00925CE6">
      <w:pPr>
        <w:spacing w:before="120" w:after="120"/>
        <w:jc w:val="both"/>
        <w:rPr>
          <w:szCs w:val="20"/>
        </w:rPr>
      </w:pPr>
      <w:r w:rsidRPr="00152766">
        <w:rPr>
          <w:szCs w:val="20"/>
        </w:rPr>
        <w:t>Słupy po zmontowaniu i ustawieniu w pozycji pracy podlegają sprawdzeniu w zakresie:</w:t>
      </w:r>
    </w:p>
    <w:p w14:paraId="67E9E8AE" w14:textId="77777777" w:rsidR="004D2ACD" w:rsidRPr="00925CE6" w:rsidRDefault="004D2ACD" w:rsidP="008427A6">
      <w:pPr>
        <w:pStyle w:val="Akapitzlist"/>
        <w:numPr>
          <w:ilvl w:val="0"/>
          <w:numId w:val="11"/>
        </w:numPr>
        <w:spacing w:before="120" w:after="120"/>
        <w:ind w:left="284" w:hanging="284"/>
        <w:jc w:val="both"/>
        <w:rPr>
          <w:szCs w:val="20"/>
        </w:rPr>
      </w:pPr>
      <w:r w:rsidRPr="00925CE6">
        <w:rPr>
          <w:szCs w:val="20"/>
        </w:rPr>
        <w:t>lokalizacji zgodnie z punktami tyczenia (współrzędne X i Y),</w:t>
      </w:r>
    </w:p>
    <w:p w14:paraId="139056EC" w14:textId="77777777" w:rsidR="004D2ACD" w:rsidRPr="00925CE6" w:rsidRDefault="004D2ACD" w:rsidP="008427A6">
      <w:pPr>
        <w:pStyle w:val="Akapitzlist"/>
        <w:numPr>
          <w:ilvl w:val="0"/>
          <w:numId w:val="11"/>
        </w:numPr>
        <w:spacing w:before="120" w:after="120"/>
        <w:ind w:left="284" w:hanging="284"/>
        <w:jc w:val="both"/>
        <w:rPr>
          <w:szCs w:val="20"/>
        </w:rPr>
      </w:pPr>
      <w:r w:rsidRPr="00925CE6">
        <w:rPr>
          <w:szCs w:val="20"/>
        </w:rPr>
        <w:t>kompletności wyposażenia i prawidłowości montażu,</w:t>
      </w:r>
    </w:p>
    <w:p w14:paraId="23634AF1" w14:textId="668C7F5A" w:rsidR="004D2ACD" w:rsidRPr="00925CE6" w:rsidRDefault="004D2ACD" w:rsidP="008427A6">
      <w:pPr>
        <w:pStyle w:val="Akapitzlist"/>
        <w:numPr>
          <w:ilvl w:val="0"/>
          <w:numId w:val="11"/>
        </w:numPr>
        <w:spacing w:before="120" w:after="120"/>
        <w:ind w:left="284" w:hanging="284"/>
        <w:jc w:val="both"/>
        <w:rPr>
          <w:szCs w:val="20"/>
        </w:rPr>
      </w:pPr>
      <w:r w:rsidRPr="00925CE6">
        <w:rPr>
          <w:szCs w:val="20"/>
        </w:rPr>
        <w:t>dokładności ustawienia słupów w pionie - tolerancja wykonania wg 5.4.,</w:t>
      </w:r>
    </w:p>
    <w:p w14:paraId="333EC3A9" w14:textId="77777777" w:rsidR="004D2ACD" w:rsidRPr="00925CE6" w:rsidRDefault="004D2ACD" w:rsidP="008427A6">
      <w:pPr>
        <w:pStyle w:val="Akapitzlist"/>
        <w:numPr>
          <w:ilvl w:val="0"/>
          <w:numId w:val="11"/>
        </w:numPr>
        <w:spacing w:before="120" w:after="120"/>
        <w:ind w:left="284" w:hanging="284"/>
        <w:jc w:val="both"/>
        <w:rPr>
          <w:szCs w:val="20"/>
        </w:rPr>
      </w:pPr>
      <w:r w:rsidRPr="00925CE6">
        <w:rPr>
          <w:szCs w:val="20"/>
        </w:rPr>
        <w:t>stanu antykorozyjnych powłok ochronnych konstrukcji stalowych i osprzętu,</w:t>
      </w:r>
    </w:p>
    <w:p w14:paraId="09E50882" w14:textId="6A562A82" w:rsidR="004D2ACD" w:rsidRPr="00925CE6" w:rsidRDefault="004D2ACD" w:rsidP="008427A6">
      <w:pPr>
        <w:pStyle w:val="Akapitzlist"/>
        <w:numPr>
          <w:ilvl w:val="0"/>
          <w:numId w:val="11"/>
        </w:numPr>
        <w:spacing w:before="120" w:after="120"/>
        <w:ind w:left="284" w:hanging="284"/>
        <w:jc w:val="both"/>
        <w:rPr>
          <w:szCs w:val="20"/>
        </w:rPr>
      </w:pPr>
      <w:r w:rsidRPr="00925CE6">
        <w:rPr>
          <w:szCs w:val="20"/>
        </w:rPr>
        <w:t xml:space="preserve">zgodności posadowienia z </w:t>
      </w:r>
      <w:r w:rsidR="00B72722">
        <w:rPr>
          <w:szCs w:val="20"/>
        </w:rPr>
        <w:t>D</w:t>
      </w:r>
      <w:r w:rsidRPr="00925CE6">
        <w:rPr>
          <w:szCs w:val="20"/>
        </w:rPr>
        <w:t xml:space="preserve">okumentacją </w:t>
      </w:r>
      <w:r w:rsidR="00B72722">
        <w:rPr>
          <w:szCs w:val="20"/>
        </w:rPr>
        <w:t>P</w:t>
      </w:r>
      <w:r w:rsidRPr="00925CE6">
        <w:rPr>
          <w:szCs w:val="20"/>
        </w:rPr>
        <w:t>rojektową.</w:t>
      </w:r>
    </w:p>
    <w:p w14:paraId="1136BFC1" w14:textId="11EA25FC" w:rsidR="004D2ACD" w:rsidRPr="004D2ACD" w:rsidRDefault="004D2ACD" w:rsidP="004D2ACD">
      <w:pPr>
        <w:pStyle w:val="Nagwek2"/>
        <w:numPr>
          <w:ilvl w:val="1"/>
          <w:numId w:val="1"/>
        </w:numPr>
        <w:ind w:left="709" w:hanging="709"/>
      </w:pPr>
      <w:bookmarkStart w:id="298" w:name="_Toc197608614"/>
      <w:bookmarkStart w:id="299" w:name="_Toc197614329"/>
      <w:r w:rsidRPr="004D2ACD">
        <w:t>Zawieszenie przewodów</w:t>
      </w:r>
      <w:bookmarkEnd w:id="298"/>
      <w:bookmarkEnd w:id="299"/>
    </w:p>
    <w:p w14:paraId="7C670C54" w14:textId="06A9B86A" w:rsidR="004D2ACD" w:rsidRPr="00152766" w:rsidRDefault="004D2ACD" w:rsidP="00925CE6">
      <w:pPr>
        <w:spacing w:before="120" w:after="120"/>
        <w:jc w:val="both"/>
        <w:rPr>
          <w:szCs w:val="20"/>
        </w:rPr>
      </w:pPr>
      <w:r w:rsidRPr="00152766">
        <w:rPr>
          <w:szCs w:val="20"/>
        </w:rPr>
        <w:t>Podczas montażu przewodów należy sprawdzić jakość połączeń zamontowanych konstrukcji stalowych,</w:t>
      </w:r>
      <w:r w:rsidRPr="00925CE6">
        <w:rPr>
          <w:szCs w:val="20"/>
        </w:rPr>
        <w:t xml:space="preserve"> </w:t>
      </w:r>
      <w:r w:rsidRPr="00152766">
        <w:rPr>
          <w:szCs w:val="20"/>
        </w:rPr>
        <w:t xml:space="preserve">izolatorów i pozostałego osprzętu oraz przeprowadzić kontrolę wartości </w:t>
      </w:r>
      <w:proofErr w:type="spellStart"/>
      <w:r w:rsidRPr="00152766">
        <w:rPr>
          <w:szCs w:val="20"/>
        </w:rPr>
        <w:t>naprężeń</w:t>
      </w:r>
      <w:proofErr w:type="spellEnd"/>
      <w:r w:rsidRPr="00152766">
        <w:rPr>
          <w:szCs w:val="20"/>
        </w:rPr>
        <w:t xml:space="preserve"> zawieszanych przewodów, a także wysokości ich zawieszenia. Naprężenia nie mogą przekraczać dopuszczalnych wartości normalnych. Należy sprawdzić zawieszenie przewodów  w zakresie:</w:t>
      </w:r>
    </w:p>
    <w:p w14:paraId="1850DBB8" w14:textId="002D115C" w:rsidR="004D2ACD" w:rsidRPr="00152766" w:rsidRDefault="004D2ACD" w:rsidP="008427A6">
      <w:pPr>
        <w:pStyle w:val="Akapitzlist"/>
        <w:numPr>
          <w:ilvl w:val="0"/>
          <w:numId w:val="11"/>
        </w:numPr>
        <w:spacing w:before="120" w:after="120"/>
        <w:ind w:left="284" w:hanging="284"/>
        <w:jc w:val="both"/>
        <w:rPr>
          <w:szCs w:val="20"/>
        </w:rPr>
      </w:pPr>
      <w:r w:rsidRPr="00152766">
        <w:rPr>
          <w:szCs w:val="20"/>
        </w:rPr>
        <w:t>odległości przewodów od powierzchni ziemi,</w:t>
      </w:r>
    </w:p>
    <w:p w14:paraId="7109D637" w14:textId="0D6431E6" w:rsidR="004D2ACD" w:rsidRPr="00152766" w:rsidRDefault="004D2ACD" w:rsidP="008427A6">
      <w:pPr>
        <w:pStyle w:val="Akapitzlist"/>
        <w:numPr>
          <w:ilvl w:val="0"/>
          <w:numId w:val="11"/>
        </w:numPr>
        <w:spacing w:before="120" w:after="120"/>
        <w:ind w:left="284" w:hanging="284"/>
        <w:jc w:val="both"/>
        <w:rPr>
          <w:szCs w:val="20"/>
        </w:rPr>
      </w:pPr>
      <w:r w:rsidRPr="00152766">
        <w:rPr>
          <w:szCs w:val="20"/>
        </w:rPr>
        <w:t xml:space="preserve">obostrzenia, </w:t>
      </w:r>
    </w:p>
    <w:p w14:paraId="216BFAE9" w14:textId="3246A430" w:rsidR="004D2ACD" w:rsidRPr="00152766" w:rsidRDefault="004D2ACD" w:rsidP="008427A6">
      <w:pPr>
        <w:pStyle w:val="Akapitzlist"/>
        <w:numPr>
          <w:ilvl w:val="0"/>
          <w:numId w:val="11"/>
        </w:numPr>
        <w:spacing w:before="120" w:after="120"/>
        <w:ind w:left="284" w:hanging="284"/>
        <w:jc w:val="both"/>
        <w:rPr>
          <w:szCs w:val="20"/>
        </w:rPr>
      </w:pPr>
      <w:r w:rsidRPr="00152766">
        <w:rPr>
          <w:szCs w:val="20"/>
        </w:rPr>
        <w:t>skrzyżowania i zbliżenia linii napowietrznych z drogami kołowymi,</w:t>
      </w:r>
    </w:p>
    <w:p w14:paraId="46858B18" w14:textId="1A15F841" w:rsidR="004D2ACD" w:rsidRPr="00152766" w:rsidRDefault="004D2ACD" w:rsidP="008427A6">
      <w:pPr>
        <w:pStyle w:val="Akapitzlist"/>
        <w:numPr>
          <w:ilvl w:val="0"/>
          <w:numId w:val="11"/>
        </w:numPr>
        <w:spacing w:before="120" w:after="120"/>
        <w:ind w:left="284" w:hanging="284"/>
        <w:jc w:val="both"/>
        <w:rPr>
          <w:szCs w:val="20"/>
        </w:rPr>
      </w:pPr>
      <w:r w:rsidRPr="00152766">
        <w:rPr>
          <w:szCs w:val="20"/>
        </w:rPr>
        <w:t>skrzyżowania i zbliżenia linii napowietrznych z wiaduktami i mostami,</w:t>
      </w:r>
    </w:p>
    <w:p w14:paraId="0C35F861" w14:textId="27F6BC23" w:rsidR="004D2ACD" w:rsidRPr="00152766" w:rsidRDefault="004D2ACD" w:rsidP="008427A6">
      <w:pPr>
        <w:pStyle w:val="Akapitzlist"/>
        <w:numPr>
          <w:ilvl w:val="0"/>
          <w:numId w:val="11"/>
        </w:numPr>
        <w:spacing w:before="120" w:after="120"/>
        <w:ind w:left="284" w:hanging="284"/>
        <w:jc w:val="both"/>
        <w:rPr>
          <w:szCs w:val="20"/>
        </w:rPr>
      </w:pPr>
      <w:r w:rsidRPr="00152766">
        <w:rPr>
          <w:szCs w:val="20"/>
        </w:rPr>
        <w:lastRenderedPageBreak/>
        <w:t>prowadzenie linii napowietrznych przez tereny leśne i w pobliżu drzew,</w:t>
      </w:r>
    </w:p>
    <w:p w14:paraId="0D8660DB" w14:textId="38145F4C" w:rsidR="004D2ACD" w:rsidRPr="00152766" w:rsidRDefault="004D2ACD" w:rsidP="008427A6">
      <w:pPr>
        <w:pStyle w:val="Akapitzlist"/>
        <w:numPr>
          <w:ilvl w:val="0"/>
          <w:numId w:val="11"/>
        </w:numPr>
        <w:spacing w:before="120" w:after="120"/>
        <w:ind w:left="284" w:hanging="284"/>
        <w:jc w:val="both"/>
        <w:rPr>
          <w:szCs w:val="20"/>
        </w:rPr>
      </w:pPr>
      <w:proofErr w:type="spellStart"/>
      <w:r w:rsidRPr="00152766">
        <w:rPr>
          <w:szCs w:val="20"/>
        </w:rPr>
        <w:t>naprężeń</w:t>
      </w:r>
      <w:proofErr w:type="spellEnd"/>
      <w:r w:rsidRPr="00152766">
        <w:rPr>
          <w:szCs w:val="20"/>
        </w:rPr>
        <w:t xml:space="preserve"> przewodów</w:t>
      </w:r>
      <w:r w:rsidR="00ED391D">
        <w:rPr>
          <w:szCs w:val="20"/>
        </w:rPr>
        <w:t>,</w:t>
      </w:r>
    </w:p>
    <w:p w14:paraId="773E6D33" w14:textId="36FE8C6B" w:rsidR="004D2ACD" w:rsidRPr="00925CE6" w:rsidRDefault="00E8076C" w:rsidP="00925CE6">
      <w:pPr>
        <w:spacing w:before="120" w:after="120"/>
        <w:jc w:val="both"/>
        <w:rPr>
          <w:szCs w:val="20"/>
        </w:rPr>
      </w:pPr>
      <w:r w:rsidRPr="00E8076C">
        <w:rPr>
          <w:szCs w:val="20"/>
        </w:rPr>
        <w:t xml:space="preserve">pod względem spełnienia wymagań określonych w </w:t>
      </w:r>
      <w:r w:rsidR="00AD3C9F">
        <w:rPr>
          <w:szCs w:val="20"/>
        </w:rPr>
        <w:t xml:space="preserve">normach </w:t>
      </w:r>
      <w:r w:rsidRPr="00E8076C">
        <w:rPr>
          <w:szCs w:val="20"/>
        </w:rPr>
        <w:t xml:space="preserve">PN-E-05100-1:1998, PN-EN 50341-3-22:2010, PN-EN 50341-2-22:2016, PN-EN 50423-1:2007, PN-EN 50341-1:2013-03 i N SEP-E-003:2003 oraz szczegółowych rozwiązań w zakresie zastosowanych rozwiązań technicznych zawartych w </w:t>
      </w:r>
      <w:r w:rsidR="00B72722">
        <w:rPr>
          <w:szCs w:val="20"/>
        </w:rPr>
        <w:t>D</w:t>
      </w:r>
      <w:r w:rsidRPr="00E8076C">
        <w:rPr>
          <w:szCs w:val="20"/>
        </w:rPr>
        <w:t xml:space="preserve">okumentacji </w:t>
      </w:r>
      <w:r w:rsidR="00B72722">
        <w:rPr>
          <w:szCs w:val="20"/>
        </w:rPr>
        <w:t>P</w:t>
      </w:r>
      <w:r w:rsidRPr="00E8076C">
        <w:rPr>
          <w:szCs w:val="20"/>
        </w:rPr>
        <w:t xml:space="preserve">rojektowej opracowanej przez Wykonawcę, która podlega </w:t>
      </w:r>
      <w:r w:rsidR="00ED391D">
        <w:rPr>
          <w:szCs w:val="20"/>
        </w:rPr>
        <w:t>zatwierdzeniu</w:t>
      </w:r>
      <w:r w:rsidR="00ED391D" w:rsidRPr="00E8076C">
        <w:rPr>
          <w:szCs w:val="20"/>
        </w:rPr>
        <w:t xml:space="preserve"> </w:t>
      </w:r>
      <w:r w:rsidRPr="00E8076C">
        <w:rPr>
          <w:szCs w:val="20"/>
        </w:rPr>
        <w:t>przez Inżyniera</w:t>
      </w:r>
      <w:r w:rsidR="004D2ACD" w:rsidRPr="00152766">
        <w:rPr>
          <w:szCs w:val="20"/>
        </w:rPr>
        <w:t>.</w:t>
      </w:r>
      <w:r w:rsidR="004D2ACD" w:rsidRPr="00925CE6">
        <w:rPr>
          <w:szCs w:val="20"/>
        </w:rPr>
        <w:t xml:space="preserve"> </w:t>
      </w:r>
    </w:p>
    <w:p w14:paraId="091B9C1A" w14:textId="1F30A45A" w:rsidR="004D2ACD" w:rsidRPr="004D2ACD" w:rsidRDefault="004D2ACD" w:rsidP="004D2ACD">
      <w:pPr>
        <w:pStyle w:val="Nagwek2"/>
        <w:numPr>
          <w:ilvl w:val="1"/>
          <w:numId w:val="1"/>
        </w:numPr>
        <w:ind w:left="709" w:hanging="709"/>
      </w:pPr>
      <w:bookmarkStart w:id="300" w:name="_Toc197608615"/>
      <w:bookmarkStart w:id="301" w:name="_Toc197614330"/>
      <w:r w:rsidRPr="004D2ACD">
        <w:t>Instalacja przeciwporażeniowa i uziomy</w:t>
      </w:r>
      <w:bookmarkEnd w:id="300"/>
      <w:bookmarkEnd w:id="301"/>
    </w:p>
    <w:p w14:paraId="034042C1" w14:textId="0F229660" w:rsidR="004D2ACD" w:rsidRPr="00152766" w:rsidRDefault="004D2ACD" w:rsidP="00925CE6">
      <w:pPr>
        <w:spacing w:before="120" w:after="120"/>
        <w:jc w:val="both"/>
        <w:rPr>
          <w:szCs w:val="20"/>
        </w:rPr>
      </w:pPr>
      <w:r w:rsidRPr="00152766">
        <w:rPr>
          <w:szCs w:val="20"/>
        </w:rPr>
        <w:t xml:space="preserve">W czasie wykonywania i po zakończeniu robót związanych z budową linii napowietrznych, należy wykonać wszystkie </w:t>
      </w:r>
      <w:r w:rsidR="00ED391D" w:rsidRPr="00E8076C">
        <w:rPr>
          <w:szCs w:val="20"/>
        </w:rPr>
        <w:t>badania, sprawdzenia i pomiary</w:t>
      </w:r>
      <w:r w:rsidR="00ED391D" w:rsidRPr="00152766">
        <w:rPr>
          <w:szCs w:val="20"/>
        </w:rPr>
        <w:t xml:space="preserve"> </w:t>
      </w:r>
      <w:r w:rsidRPr="00152766">
        <w:rPr>
          <w:szCs w:val="20"/>
        </w:rPr>
        <w:t>wymagane przez obowiązujące przepisy oraz regulacje branżowe, w tym postanowienia norm</w:t>
      </w:r>
      <w:r w:rsidR="00ED391D">
        <w:rPr>
          <w:szCs w:val="20"/>
        </w:rPr>
        <w:t>:</w:t>
      </w:r>
      <w:r w:rsidRPr="00152766">
        <w:rPr>
          <w:szCs w:val="20"/>
        </w:rPr>
        <w:t xml:space="preserve"> </w:t>
      </w:r>
      <w:r w:rsidR="00E8076C" w:rsidRPr="00E8076C">
        <w:rPr>
          <w:szCs w:val="20"/>
        </w:rPr>
        <w:t>PN-E-05100-1:1998, PN-EN 50341-3-22:2010, PN-EN 50341-2-22:2016,</w:t>
      </w:r>
      <w:r w:rsidR="00E8076C">
        <w:rPr>
          <w:szCs w:val="20"/>
        </w:rPr>
        <w:t xml:space="preserve"> </w:t>
      </w:r>
      <w:r w:rsidR="00E8076C" w:rsidRPr="00E8076C">
        <w:rPr>
          <w:szCs w:val="20"/>
        </w:rPr>
        <w:t>PN-EN 50423-1:2007, PN-EN 50341-1:2013-03, N SEP-003:2003, PN-HD 60364-4-41:2017-09 wraz z PN-HD 60364-4-41:2017-09/A12:2020-01, PN-HD 60364-6:2016-07,</w:t>
      </w:r>
      <w:r w:rsidR="004B63F3" w:rsidRPr="004B63F3">
        <w:t xml:space="preserve"> </w:t>
      </w:r>
      <w:r w:rsidR="004B63F3" w:rsidRPr="004B63F3">
        <w:rPr>
          <w:szCs w:val="20"/>
        </w:rPr>
        <w:t>PN-HD 60364-5-52:2011 wraz z  PN-HD-60364-5-52:2011</w:t>
      </w:r>
      <w:r w:rsidR="004B63F3">
        <w:rPr>
          <w:szCs w:val="20"/>
        </w:rPr>
        <w:t>/Ap2:2019-02P,</w:t>
      </w:r>
      <w:r w:rsidR="00E8076C" w:rsidRPr="00E8076C">
        <w:rPr>
          <w:szCs w:val="20"/>
        </w:rPr>
        <w:t xml:space="preserve"> PN-E-04700-1998+Az1:2000, PN-EN 61557, PN-HD 60364-5-54:2011, N SEP-E 001:2013, PN-E-05115:2002, PN-EN 50522:2011, PN-EN 61936-1:2011 wraz z PN-EN 61936-1:2011/AC:2014-08 oraz N SEP-E-004:2014 wraz z N SEP-E-004:2014/A1:2019 oraz przedstawić ich wyniki,  w zakresie</w:t>
      </w:r>
      <w:r w:rsidRPr="00152766">
        <w:rPr>
          <w:szCs w:val="20"/>
        </w:rPr>
        <w:t xml:space="preserve">: </w:t>
      </w:r>
    </w:p>
    <w:p w14:paraId="534D8728" w14:textId="3CEFA788" w:rsidR="004D2ACD" w:rsidRPr="00152766" w:rsidRDefault="004D2ACD" w:rsidP="008427A6">
      <w:pPr>
        <w:pStyle w:val="Akapitzlist"/>
        <w:numPr>
          <w:ilvl w:val="0"/>
          <w:numId w:val="13"/>
        </w:numPr>
        <w:spacing w:before="120" w:after="120"/>
        <w:ind w:left="284" w:hanging="284"/>
        <w:jc w:val="both"/>
        <w:rPr>
          <w:szCs w:val="20"/>
        </w:rPr>
      </w:pPr>
      <w:r w:rsidRPr="00152766">
        <w:rPr>
          <w:szCs w:val="20"/>
        </w:rPr>
        <w:t>pomiar</w:t>
      </w:r>
      <w:r w:rsidR="00FD41AF">
        <w:rPr>
          <w:szCs w:val="20"/>
        </w:rPr>
        <w:t>ów</w:t>
      </w:r>
      <w:r w:rsidRPr="00152766">
        <w:rPr>
          <w:szCs w:val="20"/>
        </w:rPr>
        <w:t xml:space="preserve"> rezystancji uziemienia,</w:t>
      </w:r>
    </w:p>
    <w:p w14:paraId="6046E758" w14:textId="46065D8C" w:rsidR="004D2ACD" w:rsidRPr="00152766" w:rsidRDefault="004D2ACD" w:rsidP="008427A6">
      <w:pPr>
        <w:pStyle w:val="Akapitzlist"/>
        <w:numPr>
          <w:ilvl w:val="0"/>
          <w:numId w:val="13"/>
        </w:numPr>
        <w:spacing w:before="120" w:after="120"/>
        <w:ind w:left="284" w:hanging="284"/>
        <w:jc w:val="both"/>
        <w:rPr>
          <w:szCs w:val="20"/>
        </w:rPr>
      </w:pPr>
      <w:r w:rsidRPr="00152766">
        <w:rPr>
          <w:szCs w:val="20"/>
        </w:rPr>
        <w:t>bada</w:t>
      </w:r>
      <w:r w:rsidR="00FD41AF">
        <w:rPr>
          <w:szCs w:val="20"/>
        </w:rPr>
        <w:t>ń</w:t>
      </w:r>
      <w:r w:rsidRPr="00152766">
        <w:rPr>
          <w:szCs w:val="20"/>
        </w:rPr>
        <w:t xml:space="preserve"> ciągłości instalacji uziemiającej, w tym połączenia i spawy oraz ich zabezpieczenia antykorozyjne,</w:t>
      </w:r>
    </w:p>
    <w:p w14:paraId="1B25F556" w14:textId="7D3FA543" w:rsidR="004D2ACD" w:rsidRDefault="004D2ACD" w:rsidP="008427A6">
      <w:pPr>
        <w:pStyle w:val="Akapitzlist"/>
        <w:numPr>
          <w:ilvl w:val="0"/>
          <w:numId w:val="13"/>
        </w:numPr>
        <w:spacing w:before="120" w:after="120"/>
        <w:ind w:left="284" w:hanging="284"/>
        <w:jc w:val="both"/>
        <w:rPr>
          <w:szCs w:val="20"/>
        </w:rPr>
      </w:pPr>
      <w:r w:rsidRPr="00152766">
        <w:rPr>
          <w:szCs w:val="20"/>
        </w:rPr>
        <w:t>pomiar</w:t>
      </w:r>
      <w:r w:rsidR="00FD41AF">
        <w:rPr>
          <w:szCs w:val="20"/>
        </w:rPr>
        <w:t>ów</w:t>
      </w:r>
      <w:r w:rsidRPr="00152766">
        <w:rPr>
          <w:szCs w:val="20"/>
        </w:rPr>
        <w:t xml:space="preserve"> impedancji pętli zwarciowych,</w:t>
      </w:r>
    </w:p>
    <w:p w14:paraId="49843890" w14:textId="0DB400A4" w:rsidR="00E8076C" w:rsidRPr="00152766" w:rsidRDefault="00E8076C" w:rsidP="00E8076C">
      <w:pPr>
        <w:pStyle w:val="Akapitzlist"/>
        <w:numPr>
          <w:ilvl w:val="0"/>
          <w:numId w:val="13"/>
        </w:numPr>
        <w:spacing w:before="120" w:after="120"/>
        <w:ind w:left="284" w:hanging="284"/>
        <w:jc w:val="both"/>
        <w:rPr>
          <w:szCs w:val="20"/>
        </w:rPr>
      </w:pPr>
      <w:r w:rsidRPr="00E8076C">
        <w:rPr>
          <w:szCs w:val="20"/>
        </w:rPr>
        <w:t>pomiar</w:t>
      </w:r>
      <w:r w:rsidR="00FD41AF">
        <w:rPr>
          <w:szCs w:val="20"/>
        </w:rPr>
        <w:t>ów</w:t>
      </w:r>
      <w:r w:rsidRPr="00E8076C">
        <w:rPr>
          <w:szCs w:val="20"/>
        </w:rPr>
        <w:t xml:space="preserve"> napięcia </w:t>
      </w:r>
      <w:proofErr w:type="spellStart"/>
      <w:r w:rsidRPr="00E8076C">
        <w:rPr>
          <w:szCs w:val="20"/>
        </w:rPr>
        <w:t>rażeniowego</w:t>
      </w:r>
      <w:proofErr w:type="spellEnd"/>
      <w:r w:rsidRPr="00E8076C">
        <w:rPr>
          <w:szCs w:val="20"/>
        </w:rPr>
        <w:t xml:space="preserve"> na liniach SN,</w:t>
      </w:r>
    </w:p>
    <w:p w14:paraId="1A4199F8" w14:textId="4D894C73" w:rsidR="004D2ACD" w:rsidRPr="00152766" w:rsidRDefault="004D2ACD" w:rsidP="008427A6">
      <w:pPr>
        <w:pStyle w:val="Akapitzlist"/>
        <w:numPr>
          <w:ilvl w:val="0"/>
          <w:numId w:val="13"/>
        </w:numPr>
        <w:spacing w:before="120" w:after="120"/>
        <w:ind w:left="284" w:hanging="284"/>
        <w:jc w:val="both"/>
        <w:rPr>
          <w:szCs w:val="20"/>
        </w:rPr>
      </w:pPr>
      <w:r w:rsidRPr="00152766">
        <w:rPr>
          <w:szCs w:val="20"/>
        </w:rPr>
        <w:t>sprawdzeni</w:t>
      </w:r>
      <w:r w:rsidR="00D8153E">
        <w:rPr>
          <w:szCs w:val="20"/>
        </w:rPr>
        <w:t>a</w:t>
      </w:r>
      <w:r w:rsidRPr="00152766">
        <w:rPr>
          <w:szCs w:val="20"/>
        </w:rPr>
        <w:t xml:space="preserve"> skuteczności ochrony przeciwporażeniowej dodatkowej w liniach i instalacjach niskiego napięcia poprzez samoczynne wyłączenie zasilania w wymaganym przez normę czasie wyłączenia zasilania,</w:t>
      </w:r>
    </w:p>
    <w:p w14:paraId="399639C2" w14:textId="2746AC73" w:rsidR="00E8076C" w:rsidRDefault="004D2ACD" w:rsidP="008427A6">
      <w:pPr>
        <w:pStyle w:val="Akapitzlist"/>
        <w:numPr>
          <w:ilvl w:val="0"/>
          <w:numId w:val="13"/>
        </w:numPr>
        <w:spacing w:before="120" w:after="120"/>
        <w:ind w:left="284" w:hanging="284"/>
        <w:jc w:val="both"/>
        <w:rPr>
          <w:szCs w:val="20"/>
        </w:rPr>
      </w:pPr>
      <w:r w:rsidRPr="00152766">
        <w:rPr>
          <w:szCs w:val="20"/>
        </w:rPr>
        <w:t>sprawdzeni</w:t>
      </w:r>
      <w:r w:rsidR="00D8153E">
        <w:rPr>
          <w:szCs w:val="20"/>
        </w:rPr>
        <w:t>a</w:t>
      </w:r>
      <w:r w:rsidRPr="00152766">
        <w:rPr>
          <w:szCs w:val="20"/>
        </w:rPr>
        <w:t xml:space="preserve"> skuteczności ochrony przeciwporażeniowej dodatkowej w liniach i instalacjach średniego napięcia poprzez</w:t>
      </w:r>
      <w:r w:rsidR="00E8076C">
        <w:rPr>
          <w:szCs w:val="20"/>
        </w:rPr>
        <w:t>:</w:t>
      </w:r>
    </w:p>
    <w:p w14:paraId="2EE000E2" w14:textId="6FC11058" w:rsidR="00C639F7" w:rsidRDefault="00E8076C" w:rsidP="0066045E">
      <w:pPr>
        <w:pStyle w:val="Akapitzlist"/>
        <w:numPr>
          <w:ilvl w:val="0"/>
          <w:numId w:val="16"/>
        </w:numPr>
        <w:spacing w:before="120" w:after="120"/>
        <w:ind w:left="567" w:hanging="283"/>
        <w:jc w:val="both"/>
        <w:rPr>
          <w:szCs w:val="20"/>
        </w:rPr>
      </w:pPr>
      <w:r w:rsidRPr="00E8076C">
        <w:rPr>
          <w:szCs w:val="20"/>
        </w:rPr>
        <w:t xml:space="preserve">pomiary </w:t>
      </w:r>
      <w:r w:rsidR="0045035F">
        <w:rPr>
          <w:szCs w:val="20"/>
        </w:rPr>
        <w:t xml:space="preserve">napięć </w:t>
      </w:r>
      <w:r w:rsidR="008570AC">
        <w:rPr>
          <w:szCs w:val="20"/>
        </w:rPr>
        <w:t>do</w:t>
      </w:r>
      <w:r w:rsidR="00C639F7">
        <w:rPr>
          <w:szCs w:val="20"/>
        </w:rPr>
        <w:t xml:space="preserve">tykowych </w:t>
      </w:r>
      <w:proofErr w:type="spellStart"/>
      <w:r w:rsidR="00C639F7">
        <w:rPr>
          <w:szCs w:val="20"/>
        </w:rPr>
        <w:t>r</w:t>
      </w:r>
      <w:r w:rsidRPr="00E8076C">
        <w:rPr>
          <w:szCs w:val="20"/>
        </w:rPr>
        <w:t>ażeniowych</w:t>
      </w:r>
      <w:proofErr w:type="spellEnd"/>
      <w:r w:rsidRPr="00E8076C">
        <w:rPr>
          <w:szCs w:val="20"/>
        </w:rPr>
        <w:t>,</w:t>
      </w:r>
    </w:p>
    <w:p w14:paraId="38E2499C" w14:textId="1BEB4C3D" w:rsidR="00C639F7" w:rsidRPr="00C639F7" w:rsidRDefault="00C639F7" w:rsidP="00C639F7">
      <w:pPr>
        <w:pStyle w:val="Akapitzlist"/>
        <w:numPr>
          <w:ilvl w:val="0"/>
          <w:numId w:val="16"/>
        </w:numPr>
        <w:spacing w:before="120" w:after="120"/>
        <w:ind w:left="567" w:hanging="283"/>
        <w:jc w:val="both"/>
        <w:rPr>
          <w:szCs w:val="20"/>
        </w:rPr>
      </w:pPr>
      <w:r w:rsidRPr="00C639F7">
        <w:rPr>
          <w:szCs w:val="20"/>
        </w:rPr>
        <w:t xml:space="preserve">pomiary czasu </w:t>
      </w:r>
      <w:r>
        <w:rPr>
          <w:szCs w:val="20"/>
        </w:rPr>
        <w:t xml:space="preserve">trwania </w:t>
      </w:r>
      <w:r w:rsidRPr="00C639F7">
        <w:rPr>
          <w:szCs w:val="20"/>
        </w:rPr>
        <w:t>rażenia (wyłączenia zasilania),</w:t>
      </w:r>
    </w:p>
    <w:p w14:paraId="61BC7BA2" w14:textId="072480EF" w:rsidR="004D2ACD" w:rsidRPr="00152766" w:rsidRDefault="00E8076C" w:rsidP="00E8076C">
      <w:pPr>
        <w:pStyle w:val="Akapitzlist"/>
        <w:numPr>
          <w:ilvl w:val="0"/>
          <w:numId w:val="16"/>
        </w:numPr>
        <w:spacing w:before="120" w:after="120"/>
        <w:ind w:left="567" w:hanging="283"/>
        <w:jc w:val="both"/>
        <w:rPr>
          <w:szCs w:val="20"/>
        </w:rPr>
      </w:pPr>
      <w:r w:rsidRPr="00E8076C">
        <w:rPr>
          <w:szCs w:val="20"/>
        </w:rPr>
        <w:t>pomiary rezystancji uziemień</w:t>
      </w:r>
      <w:r w:rsidR="004D2ACD" w:rsidRPr="00152766">
        <w:rPr>
          <w:szCs w:val="20"/>
        </w:rPr>
        <w:t>,</w:t>
      </w:r>
    </w:p>
    <w:p w14:paraId="16DFED11" w14:textId="5D5274FE" w:rsidR="004D2ACD" w:rsidRDefault="004D2ACD" w:rsidP="008427A6">
      <w:pPr>
        <w:pStyle w:val="Akapitzlist"/>
        <w:numPr>
          <w:ilvl w:val="0"/>
          <w:numId w:val="13"/>
        </w:numPr>
        <w:spacing w:before="120" w:after="120"/>
        <w:ind w:left="284" w:hanging="284"/>
        <w:jc w:val="both"/>
        <w:rPr>
          <w:szCs w:val="20"/>
        </w:rPr>
      </w:pPr>
      <w:r w:rsidRPr="00152766">
        <w:rPr>
          <w:szCs w:val="20"/>
        </w:rPr>
        <w:t>sprawdzeni</w:t>
      </w:r>
      <w:r w:rsidR="00D8153E">
        <w:rPr>
          <w:szCs w:val="20"/>
        </w:rPr>
        <w:t>a</w:t>
      </w:r>
      <w:r w:rsidRPr="00152766">
        <w:rPr>
          <w:szCs w:val="20"/>
        </w:rPr>
        <w:t xml:space="preserve"> zgodność połączeń w rozdzielnicach, szafach, złączach, itp. z </w:t>
      </w:r>
      <w:r w:rsidR="00B72722">
        <w:rPr>
          <w:szCs w:val="20"/>
        </w:rPr>
        <w:t>D</w:t>
      </w:r>
      <w:r w:rsidRPr="00152766">
        <w:rPr>
          <w:szCs w:val="20"/>
        </w:rPr>
        <w:t xml:space="preserve">okumentacją </w:t>
      </w:r>
      <w:r w:rsidR="00A06999">
        <w:rPr>
          <w:szCs w:val="20"/>
        </w:rPr>
        <w:t>P</w:t>
      </w:r>
      <w:r w:rsidRPr="00152766">
        <w:rPr>
          <w:szCs w:val="20"/>
        </w:rPr>
        <w:t xml:space="preserve">rojektową </w:t>
      </w:r>
      <w:r w:rsidR="005C6CF4">
        <w:rPr>
          <w:szCs w:val="20"/>
        </w:rPr>
        <w:t xml:space="preserve">zatwierdzoną przez Inżyniera </w:t>
      </w:r>
      <w:r w:rsidRPr="00152766">
        <w:rPr>
          <w:szCs w:val="20"/>
        </w:rPr>
        <w:t>oraz ze schematami,</w:t>
      </w:r>
    </w:p>
    <w:p w14:paraId="1199D2D5" w14:textId="3F5F1D79" w:rsidR="00E8076C" w:rsidRPr="00152766" w:rsidRDefault="00E8076C" w:rsidP="008427A6">
      <w:pPr>
        <w:pStyle w:val="Akapitzlist"/>
        <w:numPr>
          <w:ilvl w:val="0"/>
          <w:numId w:val="13"/>
        </w:numPr>
        <w:spacing w:before="120" w:after="120"/>
        <w:ind w:left="284" w:hanging="284"/>
        <w:jc w:val="both"/>
        <w:rPr>
          <w:szCs w:val="20"/>
        </w:rPr>
      </w:pPr>
      <w:r w:rsidRPr="007270E8">
        <w:rPr>
          <w:szCs w:val="20"/>
        </w:rPr>
        <w:t>sprawdzeni</w:t>
      </w:r>
      <w:r w:rsidR="00D8153E">
        <w:rPr>
          <w:szCs w:val="20"/>
        </w:rPr>
        <w:t>a</w:t>
      </w:r>
      <w:r w:rsidRPr="007270E8">
        <w:rPr>
          <w:szCs w:val="20"/>
        </w:rPr>
        <w:t xml:space="preserve"> skuteczności ochrony przeciwporażeniowe</w:t>
      </w:r>
      <w:r>
        <w:rPr>
          <w:szCs w:val="20"/>
        </w:rPr>
        <w:t>j uzupełniającej tj. pomiar wartości prądu</w:t>
      </w:r>
      <w:r w:rsidRPr="007270E8">
        <w:rPr>
          <w:szCs w:val="20"/>
        </w:rPr>
        <w:t xml:space="preserve">  zadziałania urządzeń</w:t>
      </w:r>
      <w:r>
        <w:rPr>
          <w:szCs w:val="20"/>
        </w:rPr>
        <w:t xml:space="preserve"> (wyłączników)</w:t>
      </w:r>
      <w:r w:rsidRPr="007270E8">
        <w:rPr>
          <w:szCs w:val="20"/>
        </w:rPr>
        <w:t xml:space="preserve"> różnicowo-prądowych i</w:t>
      </w:r>
      <w:r>
        <w:rPr>
          <w:szCs w:val="20"/>
        </w:rPr>
        <w:t xml:space="preserve"> czasu </w:t>
      </w:r>
      <w:r w:rsidRPr="007270E8">
        <w:rPr>
          <w:szCs w:val="20"/>
        </w:rPr>
        <w:t>wyłączenia zasilania</w:t>
      </w:r>
      <w:r>
        <w:rPr>
          <w:szCs w:val="20"/>
        </w:rPr>
        <w:t>,</w:t>
      </w:r>
    </w:p>
    <w:p w14:paraId="27965847" w14:textId="2BE7D63B" w:rsidR="004D2ACD" w:rsidRPr="00152766" w:rsidRDefault="004D2ACD" w:rsidP="008427A6">
      <w:pPr>
        <w:pStyle w:val="Akapitzlist"/>
        <w:numPr>
          <w:ilvl w:val="0"/>
          <w:numId w:val="13"/>
        </w:numPr>
        <w:spacing w:before="120" w:after="120"/>
        <w:ind w:left="284" w:hanging="284"/>
        <w:jc w:val="both"/>
        <w:rPr>
          <w:szCs w:val="20"/>
        </w:rPr>
      </w:pPr>
      <w:r w:rsidRPr="00152766">
        <w:rPr>
          <w:szCs w:val="20"/>
        </w:rPr>
        <w:t>sprawdzeni</w:t>
      </w:r>
      <w:r w:rsidR="00D8153E">
        <w:rPr>
          <w:szCs w:val="20"/>
        </w:rPr>
        <w:t>a</w:t>
      </w:r>
      <w:r w:rsidRPr="00152766">
        <w:rPr>
          <w:szCs w:val="20"/>
        </w:rPr>
        <w:t xml:space="preserve"> wartości wskaźnika zagęszczenia gruntu,</w:t>
      </w:r>
    </w:p>
    <w:p w14:paraId="44F82029" w14:textId="7488F604" w:rsidR="001F6D72" w:rsidRDefault="004D2ACD" w:rsidP="008427A6">
      <w:pPr>
        <w:pStyle w:val="Akapitzlist"/>
        <w:numPr>
          <w:ilvl w:val="0"/>
          <w:numId w:val="13"/>
        </w:numPr>
        <w:spacing w:before="120" w:after="120"/>
        <w:ind w:left="284" w:hanging="284"/>
        <w:jc w:val="both"/>
        <w:rPr>
          <w:szCs w:val="20"/>
        </w:rPr>
      </w:pPr>
      <w:r w:rsidRPr="00152766">
        <w:rPr>
          <w:szCs w:val="20"/>
        </w:rPr>
        <w:t>sprawdzeni</w:t>
      </w:r>
      <w:r w:rsidR="00D8153E">
        <w:rPr>
          <w:szCs w:val="20"/>
        </w:rPr>
        <w:t>a</w:t>
      </w:r>
      <w:r w:rsidRPr="00152766">
        <w:rPr>
          <w:szCs w:val="20"/>
        </w:rPr>
        <w:t xml:space="preserve"> uporządkowania terenu z odpadów powstałych przy budowie linii</w:t>
      </w:r>
      <w:r w:rsidR="00722AE6">
        <w:rPr>
          <w:szCs w:val="20"/>
        </w:rPr>
        <w:t xml:space="preserve"> oraz</w:t>
      </w:r>
      <w:r w:rsidRPr="00152766">
        <w:rPr>
          <w:szCs w:val="20"/>
        </w:rPr>
        <w:t xml:space="preserve"> usunięcia nadmiaru gruntu</w:t>
      </w:r>
      <w:r w:rsidR="00F045E0">
        <w:rPr>
          <w:szCs w:val="20"/>
        </w:rPr>
        <w:t xml:space="preserve">, </w:t>
      </w:r>
    </w:p>
    <w:p w14:paraId="0F72EDA5" w14:textId="1841D8D2" w:rsidR="004B63F3" w:rsidRDefault="004D2ACD" w:rsidP="008427A6">
      <w:pPr>
        <w:pStyle w:val="Akapitzlist"/>
        <w:numPr>
          <w:ilvl w:val="0"/>
          <w:numId w:val="13"/>
        </w:numPr>
        <w:spacing w:before="120" w:after="120"/>
        <w:ind w:left="284" w:hanging="284"/>
        <w:jc w:val="both"/>
        <w:rPr>
          <w:szCs w:val="20"/>
        </w:rPr>
      </w:pPr>
      <w:r w:rsidRPr="00152766">
        <w:rPr>
          <w:szCs w:val="20"/>
        </w:rPr>
        <w:t>badani</w:t>
      </w:r>
      <w:r w:rsidR="001F6D72">
        <w:rPr>
          <w:szCs w:val="20"/>
        </w:rPr>
        <w:t>a</w:t>
      </w:r>
      <w:r w:rsidRPr="00152766">
        <w:rPr>
          <w:szCs w:val="20"/>
        </w:rPr>
        <w:t xml:space="preserve"> oraz przywrócenie nawierzchni terenu do stanu pierwotnego</w:t>
      </w:r>
      <w:r w:rsidR="004B63F3">
        <w:rPr>
          <w:szCs w:val="20"/>
        </w:rPr>
        <w:t>,</w:t>
      </w:r>
    </w:p>
    <w:p w14:paraId="4DC570FC" w14:textId="13C1CB53" w:rsidR="004D2ACD" w:rsidRPr="00152766" w:rsidRDefault="004B63F3" w:rsidP="008427A6">
      <w:pPr>
        <w:pStyle w:val="Akapitzlist"/>
        <w:numPr>
          <w:ilvl w:val="0"/>
          <w:numId w:val="13"/>
        </w:numPr>
        <w:spacing w:before="120" w:after="120"/>
        <w:ind w:left="284" w:hanging="284"/>
        <w:jc w:val="both"/>
        <w:rPr>
          <w:szCs w:val="20"/>
        </w:rPr>
      </w:pPr>
      <w:r>
        <w:rPr>
          <w:szCs w:val="20"/>
        </w:rPr>
        <w:t>pomiar</w:t>
      </w:r>
      <w:r w:rsidR="00F045E0">
        <w:rPr>
          <w:szCs w:val="20"/>
        </w:rPr>
        <w:t>ów</w:t>
      </w:r>
      <w:r>
        <w:rPr>
          <w:szCs w:val="20"/>
        </w:rPr>
        <w:t xml:space="preserve"> spadku napięcia we wszystkich obwodach</w:t>
      </w:r>
      <w:r w:rsidR="004D2ACD" w:rsidRPr="00152766">
        <w:rPr>
          <w:szCs w:val="20"/>
        </w:rPr>
        <w:t>.</w:t>
      </w:r>
    </w:p>
    <w:p w14:paraId="2A8C618B" w14:textId="3E1AFB3E" w:rsidR="004D2ACD" w:rsidRPr="00152766" w:rsidRDefault="004D2ACD" w:rsidP="00925CE6">
      <w:pPr>
        <w:spacing w:before="120" w:after="120"/>
        <w:jc w:val="both"/>
        <w:rPr>
          <w:szCs w:val="20"/>
        </w:rPr>
      </w:pPr>
      <w:r w:rsidRPr="00152766">
        <w:rPr>
          <w:szCs w:val="20"/>
        </w:rPr>
        <w:t xml:space="preserve">Wartości zmierzonych rezystancji i impedancji muszą być mniejsze lub co najmniej równe wartościom podanym w </w:t>
      </w:r>
      <w:r w:rsidR="00A06999">
        <w:rPr>
          <w:szCs w:val="20"/>
        </w:rPr>
        <w:t>D</w:t>
      </w:r>
      <w:r w:rsidRPr="00152766">
        <w:rPr>
          <w:szCs w:val="20"/>
        </w:rPr>
        <w:t xml:space="preserve">okumentacji </w:t>
      </w:r>
      <w:r w:rsidR="00A06999">
        <w:rPr>
          <w:szCs w:val="20"/>
        </w:rPr>
        <w:t>P</w:t>
      </w:r>
      <w:r w:rsidRPr="00152766">
        <w:rPr>
          <w:szCs w:val="20"/>
        </w:rPr>
        <w:t>rojektowej</w:t>
      </w:r>
      <w:r w:rsidR="00E52C12">
        <w:rPr>
          <w:szCs w:val="20"/>
        </w:rPr>
        <w:t xml:space="preserve"> zatwierdzonej przez Inżyniera</w:t>
      </w:r>
      <w:r w:rsidRPr="00152766">
        <w:rPr>
          <w:szCs w:val="20"/>
        </w:rPr>
        <w:t xml:space="preserve">. </w:t>
      </w:r>
    </w:p>
    <w:p w14:paraId="6686DDD9" w14:textId="1BFCB95D" w:rsidR="004D2ACD" w:rsidRPr="00152766" w:rsidRDefault="00FA17D4" w:rsidP="00925CE6">
      <w:pPr>
        <w:spacing w:before="120" w:after="120"/>
        <w:jc w:val="both"/>
        <w:rPr>
          <w:szCs w:val="20"/>
        </w:rPr>
      </w:pPr>
      <w:r>
        <w:rPr>
          <w:szCs w:val="20"/>
        </w:rPr>
        <w:t>W</w:t>
      </w:r>
      <w:r w:rsidR="004D2ACD" w:rsidRPr="00152766">
        <w:rPr>
          <w:szCs w:val="20"/>
        </w:rPr>
        <w:t>artości zmierzonych pozostałych parametrów muszą być co najmniej równe wartościom</w:t>
      </w:r>
      <w:r w:rsidR="00FD41AF">
        <w:rPr>
          <w:szCs w:val="20"/>
        </w:rPr>
        <w:t>:</w:t>
      </w:r>
      <w:r w:rsidR="004D2ACD" w:rsidRPr="00152766">
        <w:rPr>
          <w:szCs w:val="20"/>
        </w:rPr>
        <w:t xml:space="preserve"> podanym w </w:t>
      </w:r>
      <w:r w:rsidR="00A06999">
        <w:rPr>
          <w:szCs w:val="20"/>
        </w:rPr>
        <w:t>D</w:t>
      </w:r>
      <w:r w:rsidR="004D2ACD" w:rsidRPr="00152766">
        <w:rPr>
          <w:szCs w:val="20"/>
        </w:rPr>
        <w:t xml:space="preserve">okumentacji </w:t>
      </w:r>
      <w:r w:rsidR="00A06999">
        <w:rPr>
          <w:szCs w:val="20"/>
        </w:rPr>
        <w:t>P</w:t>
      </w:r>
      <w:r w:rsidR="004D2ACD" w:rsidRPr="00152766">
        <w:rPr>
          <w:szCs w:val="20"/>
        </w:rPr>
        <w:t xml:space="preserve">rojektowej </w:t>
      </w:r>
      <w:r w:rsidR="00532983" w:rsidRPr="00532983">
        <w:rPr>
          <w:szCs w:val="20"/>
        </w:rPr>
        <w:t>zatwierdzonej przez Inżyniera</w:t>
      </w:r>
      <w:r w:rsidR="00FD41AF">
        <w:rPr>
          <w:szCs w:val="20"/>
        </w:rPr>
        <w:t xml:space="preserve">, </w:t>
      </w:r>
      <w:r w:rsidR="004D2ACD" w:rsidRPr="00152766">
        <w:rPr>
          <w:szCs w:val="20"/>
        </w:rPr>
        <w:t xml:space="preserve"> określony</w:t>
      </w:r>
      <w:r w:rsidR="00FD41AF">
        <w:rPr>
          <w:szCs w:val="20"/>
        </w:rPr>
        <w:t>m</w:t>
      </w:r>
      <w:r w:rsidR="004D2ACD" w:rsidRPr="00152766">
        <w:rPr>
          <w:szCs w:val="20"/>
        </w:rPr>
        <w:t xml:space="preserve"> w </w:t>
      </w:r>
      <w:r w:rsidR="004D2ACD" w:rsidRPr="00152766">
        <w:rPr>
          <w:szCs w:val="20"/>
        </w:rPr>
        <w:lastRenderedPageBreak/>
        <w:t>kartach katalogowych i instrukcjach producenta, a także wartościom wskazanym w w/w normach.</w:t>
      </w:r>
    </w:p>
    <w:p w14:paraId="5EF9AB31" w14:textId="495FD590" w:rsidR="004D2ACD" w:rsidRPr="00EB7C9E" w:rsidRDefault="004D2ACD" w:rsidP="00925CE6">
      <w:pPr>
        <w:spacing w:before="120" w:after="120"/>
        <w:jc w:val="both"/>
        <w:rPr>
          <w:szCs w:val="20"/>
        </w:rPr>
      </w:pPr>
      <w:r w:rsidRPr="00EB7C9E">
        <w:rPr>
          <w:szCs w:val="20"/>
        </w:rPr>
        <w:t>Skuteczność ochrony przeciwporażeniowej dodatkowej musi spełniać odpowiednio minim</w:t>
      </w:r>
      <w:r w:rsidR="00362676">
        <w:rPr>
          <w:szCs w:val="20"/>
        </w:rPr>
        <w:t>alne</w:t>
      </w:r>
      <w:r w:rsidRPr="00EB7C9E">
        <w:rPr>
          <w:szCs w:val="20"/>
        </w:rPr>
        <w:t xml:space="preserve"> warunki określone  w  powyżej przywołanych normach.</w:t>
      </w:r>
    </w:p>
    <w:p w14:paraId="2B295D14" w14:textId="27AA0AB6" w:rsidR="004D2ACD" w:rsidRPr="00152766" w:rsidRDefault="004D2ACD" w:rsidP="00925CE6">
      <w:pPr>
        <w:spacing w:before="120" w:after="120"/>
        <w:jc w:val="both"/>
        <w:rPr>
          <w:szCs w:val="20"/>
        </w:rPr>
      </w:pPr>
      <w:r w:rsidRPr="00152766">
        <w:rPr>
          <w:szCs w:val="20"/>
        </w:rPr>
        <w:t xml:space="preserve">Ponadto podczas wykonywania uziomów taśmowych i taśmowo-prętowych należy wykonać pomiar głębokości ułożenia bednarki, pomiar długości zagłębianych prętów oraz sprawdzić stan połączeń spawanych i skręcanych, a po ich zasypaniu, sprawdzić </w:t>
      </w:r>
      <w:r w:rsidR="00234F43">
        <w:rPr>
          <w:szCs w:val="20"/>
        </w:rPr>
        <w:t>wskaźnik</w:t>
      </w:r>
      <w:r w:rsidRPr="00152766">
        <w:rPr>
          <w:szCs w:val="20"/>
        </w:rPr>
        <w:t xml:space="preserve"> zagęszczenia i rozplantowanie gruntu.</w:t>
      </w:r>
    </w:p>
    <w:p w14:paraId="6CE49FC8" w14:textId="77777777" w:rsidR="004D2ACD" w:rsidRPr="00152766" w:rsidRDefault="004D2ACD" w:rsidP="00925CE6">
      <w:pPr>
        <w:spacing w:before="120" w:after="120"/>
        <w:jc w:val="both"/>
        <w:rPr>
          <w:szCs w:val="20"/>
        </w:rPr>
      </w:pPr>
      <w:r w:rsidRPr="00152766">
        <w:rPr>
          <w:szCs w:val="20"/>
        </w:rPr>
        <w:t>Pomiary głębokości ułożenia bednarki wykonywać co 10 m, bednarka nie powinna być zakopana płycej niż 60 cm.</w:t>
      </w:r>
    </w:p>
    <w:p w14:paraId="19D29B7E" w14:textId="15586998" w:rsidR="004D2ACD" w:rsidRPr="00152766" w:rsidRDefault="004D2ACD" w:rsidP="00925CE6">
      <w:pPr>
        <w:spacing w:before="120" w:after="120"/>
        <w:jc w:val="both"/>
        <w:rPr>
          <w:szCs w:val="20"/>
        </w:rPr>
      </w:pPr>
      <w:r w:rsidRPr="00152766">
        <w:rPr>
          <w:szCs w:val="20"/>
        </w:rPr>
        <w:t>Po zasypaniu rowów</w:t>
      </w:r>
      <w:r w:rsidR="00BD5E40">
        <w:rPr>
          <w:szCs w:val="20"/>
        </w:rPr>
        <w:t xml:space="preserve"> kablowych oraz pozostałych wykopów</w:t>
      </w:r>
      <w:r w:rsidRPr="00152766">
        <w:rPr>
          <w:szCs w:val="20"/>
        </w:rPr>
        <w:t xml:space="preserve">, </w:t>
      </w:r>
      <w:r w:rsidR="008176D2" w:rsidRPr="008176D2">
        <w:rPr>
          <w:szCs w:val="20"/>
        </w:rPr>
        <w:t>należy sprawdzić wskaźnik zagęszczenia gruntu, który musi wynosić co najmniej 0,97 poza korpusem drogi. W korpusie drogi wartości wskaźnika zagęszczenia powinny być zgodne z D.02.01.01/D.02.03.01. W obrębie jezdni, poboczy, nasypów i cho</w:t>
      </w:r>
      <w:r w:rsidR="008176D2">
        <w:rPr>
          <w:szCs w:val="20"/>
        </w:rPr>
        <w:t xml:space="preserve">dników </w:t>
      </w:r>
      <w:r w:rsidR="008176D2" w:rsidRPr="008176D2">
        <w:rPr>
          <w:szCs w:val="20"/>
        </w:rPr>
        <w:t xml:space="preserve">wartości wskaźnika zagęszczenia powinny być zgodne z </w:t>
      </w:r>
      <w:r w:rsidR="004E1479">
        <w:rPr>
          <w:szCs w:val="20"/>
        </w:rPr>
        <w:t xml:space="preserve">Wymaganiami Zamawiającego </w:t>
      </w:r>
      <w:r w:rsidR="008176D2" w:rsidRPr="008176D2">
        <w:rPr>
          <w:szCs w:val="20"/>
        </w:rPr>
        <w:t xml:space="preserve">dla </w:t>
      </w:r>
      <w:r w:rsidR="00FF3391">
        <w:rPr>
          <w:szCs w:val="20"/>
        </w:rPr>
        <w:t xml:space="preserve">budowanej </w:t>
      </w:r>
      <w:r w:rsidR="008176D2" w:rsidRPr="008176D2">
        <w:rPr>
          <w:szCs w:val="20"/>
        </w:rPr>
        <w:t>drog</w:t>
      </w:r>
      <w:r w:rsidR="00FF3391">
        <w:rPr>
          <w:szCs w:val="20"/>
        </w:rPr>
        <w:t>i</w:t>
      </w:r>
      <w:r w:rsidR="008176D2" w:rsidRPr="008176D2">
        <w:rPr>
          <w:szCs w:val="20"/>
        </w:rPr>
        <w:t>.</w:t>
      </w:r>
    </w:p>
    <w:p w14:paraId="79D77CB6" w14:textId="1ADB68FD" w:rsidR="00DE7FBA" w:rsidRPr="00DE7FBA" w:rsidRDefault="004D2ACD" w:rsidP="00DE7FBA">
      <w:pPr>
        <w:spacing w:before="120" w:after="120"/>
        <w:jc w:val="both"/>
        <w:rPr>
          <w:szCs w:val="20"/>
        </w:rPr>
      </w:pPr>
      <w:r w:rsidRPr="00152766">
        <w:rPr>
          <w:szCs w:val="20"/>
        </w:rPr>
        <w:t>Wszystkie wyniki pomiarów, prób, badań i sprawdzeń należy zamie</w:t>
      </w:r>
      <w:r w:rsidR="00362676">
        <w:rPr>
          <w:szCs w:val="20"/>
        </w:rPr>
        <w:t>szczać</w:t>
      </w:r>
      <w:r w:rsidRPr="00152766">
        <w:rPr>
          <w:szCs w:val="20"/>
        </w:rPr>
        <w:t xml:space="preserve"> w protoko</w:t>
      </w:r>
      <w:r w:rsidR="00362676">
        <w:rPr>
          <w:szCs w:val="20"/>
        </w:rPr>
        <w:t>łach</w:t>
      </w:r>
      <w:r w:rsidRPr="00152766">
        <w:rPr>
          <w:szCs w:val="20"/>
        </w:rPr>
        <w:t xml:space="preserve"> pomiarowy</w:t>
      </w:r>
      <w:r w:rsidR="00362676">
        <w:rPr>
          <w:szCs w:val="20"/>
        </w:rPr>
        <w:t>ch</w:t>
      </w:r>
      <w:r w:rsidRPr="00152766">
        <w:rPr>
          <w:szCs w:val="20"/>
        </w:rPr>
        <w:t>.</w:t>
      </w:r>
      <w:r w:rsidR="00DE7FBA" w:rsidRPr="00DE7FBA">
        <w:t xml:space="preserve"> </w:t>
      </w:r>
    </w:p>
    <w:p w14:paraId="5C56121A" w14:textId="1B171360" w:rsidR="004D2ACD" w:rsidRPr="004D2ACD" w:rsidRDefault="004D2ACD" w:rsidP="004D2ACD">
      <w:pPr>
        <w:pStyle w:val="Nagwek2"/>
        <w:numPr>
          <w:ilvl w:val="1"/>
          <w:numId w:val="1"/>
        </w:numPr>
        <w:ind w:left="709" w:hanging="709"/>
      </w:pPr>
      <w:bookmarkStart w:id="302" w:name="_Toc184728025"/>
      <w:bookmarkStart w:id="303" w:name="_Toc184729480"/>
      <w:bookmarkStart w:id="304" w:name="_Toc184730958"/>
      <w:bookmarkStart w:id="305" w:name="_Toc184796455"/>
      <w:bookmarkStart w:id="306" w:name="_Toc197528584"/>
      <w:bookmarkStart w:id="307" w:name="_Toc197608616"/>
      <w:bookmarkStart w:id="308" w:name="_Toc197614331"/>
      <w:bookmarkEnd w:id="302"/>
      <w:bookmarkEnd w:id="303"/>
      <w:bookmarkEnd w:id="304"/>
      <w:bookmarkEnd w:id="305"/>
      <w:bookmarkEnd w:id="306"/>
      <w:r w:rsidRPr="004D2ACD">
        <w:t>Kontrole i badania</w:t>
      </w:r>
      <w:bookmarkEnd w:id="307"/>
      <w:bookmarkEnd w:id="308"/>
    </w:p>
    <w:p w14:paraId="6D015F76" w14:textId="37A78020" w:rsidR="004D2ACD" w:rsidRPr="00152766" w:rsidRDefault="004D2ACD" w:rsidP="00925CE6">
      <w:pPr>
        <w:spacing w:before="120" w:after="120"/>
        <w:jc w:val="both"/>
        <w:rPr>
          <w:szCs w:val="20"/>
        </w:rPr>
      </w:pPr>
      <w:r w:rsidRPr="00152766">
        <w:rPr>
          <w:szCs w:val="20"/>
        </w:rPr>
        <w:t>Metod</w:t>
      </w:r>
      <w:r w:rsidR="00FF3391">
        <w:rPr>
          <w:szCs w:val="20"/>
        </w:rPr>
        <w:t>y</w:t>
      </w:r>
      <w:r w:rsidRPr="00152766">
        <w:rPr>
          <w:szCs w:val="20"/>
        </w:rPr>
        <w:t xml:space="preserve"> sprawdzenia nie mo</w:t>
      </w:r>
      <w:r w:rsidR="00FF3391">
        <w:rPr>
          <w:szCs w:val="20"/>
        </w:rPr>
        <w:t>gą</w:t>
      </w:r>
      <w:r w:rsidRPr="00152766">
        <w:rPr>
          <w:szCs w:val="20"/>
        </w:rPr>
        <w:t xml:space="preserve"> stwarzać zagrożenia dla osób i mienia oraz nie mo</w:t>
      </w:r>
      <w:r w:rsidR="00FF3391">
        <w:rPr>
          <w:szCs w:val="20"/>
        </w:rPr>
        <w:t>gą</w:t>
      </w:r>
      <w:r w:rsidRPr="00152766">
        <w:rPr>
          <w:szCs w:val="20"/>
        </w:rPr>
        <w:t xml:space="preserve"> powodować uszkodzenia urządzeń, nawet w przypadku nieprawidłowej pracy badanych obwodów.</w:t>
      </w:r>
    </w:p>
    <w:p w14:paraId="68B820E9" w14:textId="440EF727" w:rsidR="004D2ACD" w:rsidRPr="00152766" w:rsidRDefault="004D2ACD" w:rsidP="00925CE6">
      <w:pPr>
        <w:spacing w:before="120" w:after="120"/>
        <w:jc w:val="both"/>
        <w:rPr>
          <w:szCs w:val="20"/>
        </w:rPr>
      </w:pPr>
      <w:r w:rsidRPr="00152766">
        <w:rPr>
          <w:szCs w:val="20"/>
        </w:rPr>
        <w:t xml:space="preserve">Urządzenia elektryczne i linie napowietrzne bada się po </w:t>
      </w:r>
      <w:r w:rsidR="00FF3391">
        <w:rPr>
          <w:szCs w:val="20"/>
        </w:rPr>
        <w:t xml:space="preserve">ich </w:t>
      </w:r>
      <w:r w:rsidRPr="00152766">
        <w:rPr>
          <w:szCs w:val="20"/>
        </w:rPr>
        <w:t>w</w:t>
      </w:r>
      <w:r w:rsidR="00FF3391">
        <w:rPr>
          <w:szCs w:val="20"/>
        </w:rPr>
        <w:t>y</w:t>
      </w:r>
      <w:r w:rsidRPr="00152766">
        <w:rPr>
          <w:szCs w:val="20"/>
        </w:rPr>
        <w:t>budowaniu, lecz przed podłączeniem zasilania.</w:t>
      </w:r>
    </w:p>
    <w:p w14:paraId="0E0E1603" w14:textId="5297009F" w:rsidR="00FD1FF9" w:rsidRDefault="004D2ACD" w:rsidP="00925CE6">
      <w:pPr>
        <w:spacing w:before="120" w:after="120"/>
        <w:jc w:val="both"/>
      </w:pPr>
      <w:r w:rsidRPr="00152766">
        <w:rPr>
          <w:szCs w:val="20"/>
        </w:rPr>
        <w:t xml:space="preserve">Wyniki pomiarów odnosi się do wymagań normatywnych i standardów </w:t>
      </w:r>
      <w:bookmarkStart w:id="309" w:name="_Hlk184371885"/>
      <w:r w:rsidR="00E52C12">
        <w:rPr>
          <w:szCs w:val="20"/>
        </w:rPr>
        <w:t xml:space="preserve">gestorów sieci </w:t>
      </w:r>
      <w:bookmarkStart w:id="310" w:name="_Hlk186806068"/>
      <w:r w:rsidR="00E52C12">
        <w:rPr>
          <w:szCs w:val="20"/>
        </w:rPr>
        <w:t>w zakresie</w:t>
      </w:r>
      <w:bookmarkEnd w:id="309"/>
      <w:r w:rsidR="00FF1AA9">
        <w:rPr>
          <w:szCs w:val="20"/>
        </w:rPr>
        <w:t xml:space="preserve"> określonym w warunkach przyłączenia do sieci elektroenergetycznej</w:t>
      </w:r>
      <w:bookmarkEnd w:id="310"/>
      <w:r w:rsidRPr="00152766">
        <w:rPr>
          <w:szCs w:val="20"/>
        </w:rPr>
        <w:t xml:space="preserve"> oraz wymagań wynikających z obliczeń w </w:t>
      </w:r>
      <w:r w:rsidR="00A06999">
        <w:rPr>
          <w:szCs w:val="20"/>
        </w:rPr>
        <w:t>D</w:t>
      </w:r>
      <w:r w:rsidRPr="00152766">
        <w:rPr>
          <w:szCs w:val="20"/>
        </w:rPr>
        <w:t xml:space="preserve">okumentacji </w:t>
      </w:r>
      <w:r w:rsidR="00A06999">
        <w:rPr>
          <w:szCs w:val="20"/>
        </w:rPr>
        <w:t>P</w:t>
      </w:r>
      <w:r w:rsidRPr="00152766">
        <w:rPr>
          <w:szCs w:val="20"/>
        </w:rPr>
        <w:t>rojektowej</w:t>
      </w:r>
      <w:r w:rsidR="00E52C12">
        <w:rPr>
          <w:szCs w:val="20"/>
        </w:rPr>
        <w:t xml:space="preserve"> zatwierdzonej przez Inżyniera</w:t>
      </w:r>
      <w:r w:rsidRPr="00152766">
        <w:rPr>
          <w:szCs w:val="20"/>
        </w:rPr>
        <w:t>.</w:t>
      </w:r>
      <w:r w:rsidR="00FD1FF9" w:rsidRPr="00FD1FF9">
        <w:t xml:space="preserve"> </w:t>
      </w:r>
    </w:p>
    <w:p w14:paraId="12D38CDE" w14:textId="2FE53D5F" w:rsidR="00646E9B" w:rsidRPr="009974D5" w:rsidRDefault="00646E9B" w:rsidP="00925CE6">
      <w:pPr>
        <w:pStyle w:val="Nagwek1"/>
        <w:ind w:left="567" w:hanging="567"/>
      </w:pPr>
      <w:bookmarkStart w:id="311" w:name="_Toc184728027"/>
      <w:bookmarkStart w:id="312" w:name="_Toc184729482"/>
      <w:bookmarkStart w:id="313" w:name="_Toc184730960"/>
      <w:bookmarkStart w:id="314" w:name="_Toc184796457"/>
      <w:bookmarkStart w:id="315" w:name="_Toc197528586"/>
      <w:bookmarkStart w:id="316" w:name="_Toc197608617"/>
      <w:bookmarkStart w:id="317" w:name="_Toc197614332"/>
      <w:bookmarkEnd w:id="311"/>
      <w:bookmarkEnd w:id="312"/>
      <w:bookmarkEnd w:id="313"/>
      <w:bookmarkEnd w:id="314"/>
      <w:bookmarkEnd w:id="315"/>
      <w:r w:rsidRPr="009974D5">
        <w:t>OBMIAR ROBÓT</w:t>
      </w:r>
      <w:bookmarkEnd w:id="316"/>
      <w:bookmarkEnd w:id="317"/>
    </w:p>
    <w:p w14:paraId="6F36C3A3" w14:textId="7FFB4EB1" w:rsidR="00312786" w:rsidRPr="009974D5" w:rsidRDefault="00925CE6" w:rsidP="00D13BF5">
      <w:pPr>
        <w:spacing w:before="120" w:after="120"/>
        <w:jc w:val="both"/>
        <w:rPr>
          <w:szCs w:val="20"/>
        </w:rPr>
      </w:pPr>
      <w:r w:rsidRPr="00925CE6">
        <w:rPr>
          <w:szCs w:val="20"/>
        </w:rPr>
        <w:t>Nie dotyczy</w:t>
      </w:r>
      <w:r w:rsidR="00312786" w:rsidRPr="009974D5">
        <w:rPr>
          <w:szCs w:val="20"/>
        </w:rPr>
        <w:t>.</w:t>
      </w:r>
    </w:p>
    <w:p w14:paraId="368B5280" w14:textId="21EDC8C2" w:rsidR="00646E9B" w:rsidRPr="009974D5" w:rsidRDefault="00646E9B" w:rsidP="00D13BF5">
      <w:pPr>
        <w:pStyle w:val="Nagwek1"/>
        <w:ind w:left="567" w:hanging="567"/>
      </w:pPr>
      <w:bookmarkStart w:id="318" w:name="_Toc197608618"/>
      <w:bookmarkStart w:id="319" w:name="_Toc197614333"/>
      <w:r w:rsidRPr="009974D5">
        <w:t>ODBIÓR ROBÓT</w:t>
      </w:r>
      <w:bookmarkEnd w:id="318"/>
      <w:bookmarkEnd w:id="319"/>
    </w:p>
    <w:p w14:paraId="671A7B9B" w14:textId="5AE1C0ED" w:rsidR="00925CE6" w:rsidRPr="00925CE6" w:rsidRDefault="00925CE6" w:rsidP="00925CE6">
      <w:pPr>
        <w:pStyle w:val="Nagwek2"/>
        <w:numPr>
          <w:ilvl w:val="1"/>
          <w:numId w:val="1"/>
        </w:numPr>
        <w:ind w:left="709" w:hanging="709"/>
      </w:pPr>
      <w:bookmarkStart w:id="320" w:name="_Toc197608619"/>
      <w:bookmarkStart w:id="321" w:name="_Toc197614334"/>
      <w:r w:rsidRPr="00925CE6">
        <w:t>Ogólne zasady odbioru robót</w:t>
      </w:r>
      <w:bookmarkEnd w:id="320"/>
      <w:bookmarkEnd w:id="321"/>
    </w:p>
    <w:p w14:paraId="6116A11A" w14:textId="413B779A" w:rsidR="00F54B96" w:rsidRPr="009974D5" w:rsidRDefault="00925CE6" w:rsidP="00D13BF5">
      <w:pPr>
        <w:spacing w:before="120" w:after="120"/>
        <w:jc w:val="both"/>
        <w:rPr>
          <w:szCs w:val="20"/>
        </w:rPr>
      </w:pPr>
      <w:r w:rsidRPr="00925CE6">
        <w:rPr>
          <w:szCs w:val="20"/>
        </w:rPr>
        <w:t xml:space="preserve">Ogólne zasady odbioru robót podano w </w:t>
      </w:r>
      <w:proofErr w:type="spellStart"/>
      <w:r w:rsidRPr="00925CE6">
        <w:rPr>
          <w:szCs w:val="20"/>
        </w:rPr>
        <w:t>WWiORB</w:t>
      </w:r>
      <w:proofErr w:type="spellEnd"/>
      <w:r w:rsidRPr="00925CE6">
        <w:rPr>
          <w:szCs w:val="20"/>
        </w:rPr>
        <w:t xml:space="preserve"> DM 00.00.00 „Wymagania ogólne”.</w:t>
      </w:r>
    </w:p>
    <w:p w14:paraId="62C978BF" w14:textId="646DF538" w:rsidR="00646E9B" w:rsidRPr="009974D5" w:rsidRDefault="00925CE6" w:rsidP="00925CE6">
      <w:pPr>
        <w:pStyle w:val="Nagwek2"/>
        <w:numPr>
          <w:ilvl w:val="1"/>
          <w:numId w:val="1"/>
        </w:numPr>
        <w:ind w:left="709" w:hanging="709"/>
      </w:pPr>
      <w:bookmarkStart w:id="322" w:name="_Toc197608620"/>
      <w:bookmarkStart w:id="323" w:name="_Toc197614335"/>
      <w:r w:rsidRPr="00925CE6">
        <w:t>Odbiór robót zanikających i ulegających zakryciu</w:t>
      </w:r>
      <w:bookmarkEnd w:id="322"/>
      <w:bookmarkEnd w:id="323"/>
      <w:r w:rsidRPr="00925CE6">
        <w:t xml:space="preserve"> </w:t>
      </w:r>
    </w:p>
    <w:p w14:paraId="3EFE9D30" w14:textId="77777777" w:rsidR="00925CE6" w:rsidRPr="00925CE6" w:rsidRDefault="00925CE6" w:rsidP="00925CE6">
      <w:pPr>
        <w:spacing w:before="120" w:after="120"/>
        <w:jc w:val="both"/>
        <w:rPr>
          <w:szCs w:val="20"/>
        </w:rPr>
      </w:pPr>
      <w:r w:rsidRPr="00925CE6">
        <w:rPr>
          <w:szCs w:val="20"/>
        </w:rPr>
        <w:t>Odbiorowi robót zanikających i ulegających zakryciu podlegają:</w:t>
      </w:r>
    </w:p>
    <w:p w14:paraId="48E10823" w14:textId="100EB0F2"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wykopy pod fundamenty, kable i słupy,</w:t>
      </w:r>
    </w:p>
    <w:p w14:paraId="7C020E6A" w14:textId="587A7A7C"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wykonanie fundamentów,</w:t>
      </w:r>
    </w:p>
    <w:p w14:paraId="75EFE154" w14:textId="4BD22479"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ułożenie osłon rurowych,</w:t>
      </w:r>
    </w:p>
    <w:p w14:paraId="0EA45838" w14:textId="25A8247E"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 xml:space="preserve">stan powłok zabezpieczenia przeciwwilgociowego i antykorozyjnego fundamentów i </w:t>
      </w:r>
      <w:proofErr w:type="spellStart"/>
      <w:r w:rsidRPr="00925CE6">
        <w:rPr>
          <w:szCs w:val="20"/>
        </w:rPr>
        <w:t>ustojów</w:t>
      </w:r>
      <w:proofErr w:type="spellEnd"/>
      <w:r w:rsidRPr="00925CE6">
        <w:rPr>
          <w:szCs w:val="20"/>
        </w:rPr>
        <w:t xml:space="preserve"> słupów,</w:t>
      </w:r>
    </w:p>
    <w:p w14:paraId="51D903D5" w14:textId="374872F2"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głębokości ułożenia bednarki oraz pomiar długości zagłębianych prętów,</w:t>
      </w:r>
    </w:p>
    <w:p w14:paraId="0D74D1A8" w14:textId="7E3D6B5E"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lastRenderedPageBreak/>
        <w:t>wykonanie uziomów w tym połączenia i spawy oraz ich zabezpieczenia antykorozyjne.</w:t>
      </w:r>
    </w:p>
    <w:p w14:paraId="559BD440" w14:textId="250B7724"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zabezpieczenie kabli rurami osłonowymi,</w:t>
      </w:r>
    </w:p>
    <w:p w14:paraId="562A7A42" w14:textId="77777777" w:rsidR="00925CE6" w:rsidRPr="00925CE6" w:rsidRDefault="00925CE6" w:rsidP="00925CE6">
      <w:pPr>
        <w:spacing w:before="120" w:after="120"/>
        <w:jc w:val="both"/>
        <w:rPr>
          <w:szCs w:val="20"/>
        </w:rPr>
      </w:pPr>
      <w:r w:rsidRPr="00925CE6">
        <w:rPr>
          <w:szCs w:val="20"/>
        </w:rPr>
        <w:t>Z  odbiorów w/w robót ulegających zakryciu należy sporządzić protokoły.</w:t>
      </w:r>
    </w:p>
    <w:p w14:paraId="5DC00163" w14:textId="730F7798" w:rsidR="00925CE6" w:rsidRPr="00925CE6" w:rsidRDefault="00925CE6" w:rsidP="00925CE6">
      <w:pPr>
        <w:pStyle w:val="Nagwek2"/>
        <w:numPr>
          <w:ilvl w:val="1"/>
          <w:numId w:val="1"/>
        </w:numPr>
        <w:ind w:left="709" w:hanging="709"/>
      </w:pPr>
      <w:bookmarkStart w:id="324" w:name="_Toc197608621"/>
      <w:bookmarkStart w:id="325" w:name="_Toc197614336"/>
      <w:r w:rsidRPr="00925CE6">
        <w:t>Dokumenty do odbioru robót</w:t>
      </w:r>
      <w:bookmarkEnd w:id="324"/>
      <w:bookmarkEnd w:id="325"/>
    </w:p>
    <w:p w14:paraId="2A021B0B" w14:textId="77777777" w:rsidR="00925CE6" w:rsidRPr="00925CE6" w:rsidRDefault="00925CE6" w:rsidP="00925CE6">
      <w:pPr>
        <w:spacing w:before="120" w:after="120"/>
        <w:jc w:val="both"/>
        <w:rPr>
          <w:szCs w:val="20"/>
        </w:rPr>
      </w:pPr>
      <w:r w:rsidRPr="00925CE6">
        <w:rPr>
          <w:szCs w:val="20"/>
        </w:rPr>
        <w:t>Odbiór robót nastąpi na podstawie:</w:t>
      </w:r>
    </w:p>
    <w:p w14:paraId="2DD433F0" w14:textId="2B2A6AB1"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powykonawczej dokumentacji projektowej z naniesionymi zmianami (część opisowa, rysunkowa, schematy),</w:t>
      </w:r>
    </w:p>
    <w:p w14:paraId="40D947D8" w14:textId="0168507B"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geodezyjnej dokumentacji powykonawczej z naniesionymi zmianami,</w:t>
      </w:r>
    </w:p>
    <w:p w14:paraId="6AA5F226" w14:textId="12477CBE"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protokołów z robót ulegających zakryciu,</w:t>
      </w:r>
    </w:p>
    <w:p w14:paraId="7B477CFC" w14:textId="4E72C391"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kopii kart przekazania odpadów,</w:t>
      </w:r>
    </w:p>
    <w:p w14:paraId="0092BFF2" w14:textId="0E323D20"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protokołów z oględzin,</w:t>
      </w:r>
    </w:p>
    <w:p w14:paraId="18DA45B6" w14:textId="5DF5E581"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protokołów z dokonanych badań i pomiarów,</w:t>
      </w:r>
    </w:p>
    <w:p w14:paraId="08B123B3" w14:textId="3F53ED86"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dokumentacji techniczno-ruchowych urządzeń,</w:t>
      </w:r>
    </w:p>
    <w:p w14:paraId="0EB33B12" w14:textId="349DA8A4"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kart katalogowych, deklaracji zgodności, certyfikatów, aprobat technicznych, krajowych ocen technicznych, europejskich ocen technicznych, deklaracji właściwości użytkowych (deklaracji stałości właściwości technicznych i użytkowych) i atestów, na zastosowane materiały i urządzenia z zaznaczeniem typu, rodzaju oraz z wpisem wbudowano i potwierdzeniem (podpisem) kierownika robót elektrycznych,</w:t>
      </w:r>
    </w:p>
    <w:p w14:paraId="0CEDE3BE" w14:textId="2F4C2DAD"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instrukcji eksploatacji linii napowietrznych,</w:t>
      </w:r>
    </w:p>
    <w:p w14:paraId="1D46A2B7" w14:textId="13444217"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oświadczenie kierownika robót elektrycznych o dopuszczeniu sieci elektroenergetycznych, do eksploatacji (użytkowania)</w:t>
      </w:r>
      <w:r w:rsidR="00C36723">
        <w:rPr>
          <w:szCs w:val="20"/>
        </w:rPr>
        <w:t>,</w:t>
      </w:r>
    </w:p>
    <w:p w14:paraId="39DD0888" w14:textId="4EDB7A87"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 xml:space="preserve">oświadczenie/potwierdzenie kierownika robót elektrycznych </w:t>
      </w:r>
      <w:r w:rsidR="002D16C6">
        <w:rPr>
          <w:szCs w:val="20"/>
        </w:rPr>
        <w:t>o</w:t>
      </w:r>
      <w:r w:rsidRPr="00925CE6">
        <w:rPr>
          <w:szCs w:val="20"/>
        </w:rPr>
        <w:t xml:space="preserve"> zgodnoś</w:t>
      </w:r>
      <w:r w:rsidR="002D16C6">
        <w:rPr>
          <w:szCs w:val="20"/>
        </w:rPr>
        <w:t>ci</w:t>
      </w:r>
      <w:r w:rsidRPr="00925CE6">
        <w:rPr>
          <w:szCs w:val="20"/>
        </w:rPr>
        <w:t xml:space="preserve"> wybudowanych urządzeń, instalacji i sieci elektroenergetycznych z </w:t>
      </w:r>
      <w:r w:rsidR="00A468DE">
        <w:rPr>
          <w:szCs w:val="20"/>
        </w:rPr>
        <w:t xml:space="preserve">Dokumentacją Projektową, </w:t>
      </w:r>
      <w:r w:rsidRPr="00925CE6">
        <w:rPr>
          <w:szCs w:val="20"/>
        </w:rPr>
        <w:t xml:space="preserve">obowiązującymi przepisami i normami oraz stanem wiedzy technicznej, </w:t>
      </w:r>
    </w:p>
    <w:p w14:paraId="6F9D1485" w14:textId="0540CCA1"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 xml:space="preserve">wyników pomiarów geodezyjnych potwierdzone przez upoważnionego geodetę odnośnie zgodności realizacji inwestycji z projektem </w:t>
      </w:r>
      <w:r w:rsidR="005C61F3">
        <w:rPr>
          <w:szCs w:val="20"/>
        </w:rPr>
        <w:t>architektoniczno-budowlanym</w:t>
      </w:r>
      <w:r w:rsidRPr="00925CE6">
        <w:rPr>
          <w:szCs w:val="20"/>
        </w:rPr>
        <w:t>,</w:t>
      </w:r>
    </w:p>
    <w:p w14:paraId="78292301" w14:textId="40ADC774"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 xml:space="preserve">protokół odbioru technicznego </w:t>
      </w:r>
      <w:r w:rsidR="003C09FA" w:rsidRPr="003C09FA">
        <w:rPr>
          <w:szCs w:val="20"/>
        </w:rPr>
        <w:t xml:space="preserve">nowych </w:t>
      </w:r>
      <w:r w:rsidR="004178FD">
        <w:rPr>
          <w:szCs w:val="20"/>
        </w:rPr>
        <w:t>albo</w:t>
      </w:r>
      <w:r w:rsidR="003C09FA" w:rsidRPr="003C09FA">
        <w:rPr>
          <w:szCs w:val="20"/>
        </w:rPr>
        <w:t xml:space="preserve"> </w:t>
      </w:r>
      <w:r w:rsidR="003C09FA">
        <w:rPr>
          <w:szCs w:val="20"/>
        </w:rPr>
        <w:t xml:space="preserve">przekładanych lub przebudowywanych  w ramach </w:t>
      </w:r>
      <w:r w:rsidR="003C09FA" w:rsidRPr="003C09FA">
        <w:rPr>
          <w:szCs w:val="20"/>
        </w:rPr>
        <w:t xml:space="preserve">usunięcia kolizji </w:t>
      </w:r>
      <w:r w:rsidR="004178FD">
        <w:rPr>
          <w:szCs w:val="20"/>
        </w:rPr>
        <w:t xml:space="preserve">z </w:t>
      </w:r>
      <w:r w:rsidR="003C09FA" w:rsidRPr="003C09FA">
        <w:rPr>
          <w:szCs w:val="20"/>
        </w:rPr>
        <w:t>abonencki</w:t>
      </w:r>
      <w:r w:rsidR="004178FD">
        <w:rPr>
          <w:szCs w:val="20"/>
        </w:rPr>
        <w:t>mi</w:t>
      </w:r>
      <w:r w:rsidR="003C09FA" w:rsidRPr="003C09FA">
        <w:rPr>
          <w:szCs w:val="20"/>
        </w:rPr>
        <w:t xml:space="preserve"> napowietrzny</w:t>
      </w:r>
      <w:r w:rsidR="004178FD">
        <w:rPr>
          <w:szCs w:val="20"/>
        </w:rPr>
        <w:t>mi</w:t>
      </w:r>
      <w:r w:rsidR="003C09FA" w:rsidRPr="003C09FA">
        <w:rPr>
          <w:szCs w:val="20"/>
        </w:rPr>
        <w:t xml:space="preserve"> lini</w:t>
      </w:r>
      <w:r w:rsidR="004178FD">
        <w:rPr>
          <w:szCs w:val="20"/>
        </w:rPr>
        <w:t>ami</w:t>
      </w:r>
      <w:r w:rsidR="003C09FA" w:rsidRPr="003C09FA">
        <w:rPr>
          <w:szCs w:val="20"/>
        </w:rPr>
        <w:t xml:space="preserve"> elektroenergetyczny</w:t>
      </w:r>
      <w:r w:rsidR="004178FD">
        <w:rPr>
          <w:szCs w:val="20"/>
        </w:rPr>
        <w:t>mi</w:t>
      </w:r>
      <w:r w:rsidR="003C09FA" w:rsidRPr="003C09FA">
        <w:rPr>
          <w:szCs w:val="20"/>
        </w:rPr>
        <w:t xml:space="preserve"> Zamawiającego</w:t>
      </w:r>
      <w:r w:rsidRPr="00925CE6">
        <w:rPr>
          <w:szCs w:val="20"/>
        </w:rPr>
        <w:t>.</w:t>
      </w:r>
    </w:p>
    <w:p w14:paraId="37C4C902" w14:textId="337139AE" w:rsidR="00925CE6" w:rsidRPr="004401E3" w:rsidRDefault="00925CE6" w:rsidP="004401E3">
      <w:pPr>
        <w:pStyle w:val="Nagwek2"/>
        <w:numPr>
          <w:ilvl w:val="1"/>
          <w:numId w:val="1"/>
        </w:numPr>
        <w:ind w:left="709" w:hanging="709"/>
      </w:pPr>
      <w:bookmarkStart w:id="326" w:name="_Toc197608622"/>
      <w:bookmarkStart w:id="327" w:name="_Toc197614337"/>
      <w:r w:rsidRPr="004401E3">
        <w:t>Odbiór końcowy</w:t>
      </w:r>
      <w:bookmarkEnd w:id="326"/>
      <w:bookmarkEnd w:id="327"/>
      <w:r w:rsidRPr="004401E3">
        <w:t xml:space="preserve"> </w:t>
      </w:r>
    </w:p>
    <w:p w14:paraId="13602619" w14:textId="3BE08C82" w:rsidR="00925CE6" w:rsidRPr="00925CE6" w:rsidRDefault="00925CE6" w:rsidP="00925CE6">
      <w:pPr>
        <w:spacing w:before="120" w:after="120"/>
        <w:jc w:val="both"/>
        <w:rPr>
          <w:szCs w:val="20"/>
        </w:rPr>
      </w:pPr>
      <w:r w:rsidRPr="00925CE6">
        <w:rPr>
          <w:szCs w:val="20"/>
        </w:rPr>
        <w:t xml:space="preserve">Roboty uznaje się za wykonane zgodnie z PFU, </w:t>
      </w:r>
      <w:r w:rsidR="00A06999">
        <w:rPr>
          <w:szCs w:val="20"/>
        </w:rPr>
        <w:t>D</w:t>
      </w:r>
      <w:r w:rsidRPr="00925CE6">
        <w:rPr>
          <w:szCs w:val="20"/>
        </w:rPr>
        <w:t xml:space="preserve">okumentacją </w:t>
      </w:r>
      <w:r w:rsidR="00A06999">
        <w:rPr>
          <w:szCs w:val="20"/>
        </w:rPr>
        <w:t>P</w:t>
      </w:r>
      <w:r w:rsidRPr="00925CE6">
        <w:rPr>
          <w:szCs w:val="20"/>
        </w:rPr>
        <w:t xml:space="preserve">rojektową i </w:t>
      </w:r>
      <w:proofErr w:type="spellStart"/>
      <w:r w:rsidR="00A06999" w:rsidRPr="0077779F">
        <w:rPr>
          <w:szCs w:val="20"/>
        </w:rPr>
        <w:t>STWiORB</w:t>
      </w:r>
      <w:proofErr w:type="spellEnd"/>
      <w:r w:rsidR="00A06999" w:rsidRPr="0077779F">
        <w:rPr>
          <w:szCs w:val="20"/>
        </w:rPr>
        <w:t xml:space="preserve"> opracowanymi przez Wykonawcę przy zachowaniu wymagań zawartych w </w:t>
      </w:r>
      <w:proofErr w:type="spellStart"/>
      <w:r w:rsidR="00A06999" w:rsidRPr="0077779F">
        <w:rPr>
          <w:szCs w:val="20"/>
        </w:rPr>
        <w:t>WWiORB</w:t>
      </w:r>
      <w:proofErr w:type="spellEnd"/>
      <w:r w:rsidR="00BD5E40" w:rsidRPr="00BD5E40">
        <w:rPr>
          <w:szCs w:val="20"/>
        </w:rPr>
        <w:t>, a także z wymaganiami gestorów siec</w:t>
      </w:r>
      <w:r w:rsidR="00BD5E40">
        <w:rPr>
          <w:szCs w:val="20"/>
        </w:rPr>
        <w:t>i w zakresie usunięcia kolizji</w:t>
      </w:r>
      <w:r w:rsidRPr="00925CE6">
        <w:rPr>
          <w:szCs w:val="20"/>
        </w:rPr>
        <w:t xml:space="preserve">, jeżeli wszystkie pomiary i  badania  z zachowaniem tolerancji wg pkt 6 dały wyniki pozytywne. </w:t>
      </w:r>
    </w:p>
    <w:p w14:paraId="6AA254C9" w14:textId="4DC593FC" w:rsidR="00925CE6" w:rsidRPr="00925CE6" w:rsidRDefault="00925CE6" w:rsidP="00925CE6">
      <w:pPr>
        <w:spacing w:before="120" w:after="120"/>
        <w:jc w:val="both"/>
        <w:rPr>
          <w:szCs w:val="20"/>
        </w:rPr>
      </w:pPr>
      <w:r w:rsidRPr="00925CE6">
        <w:rPr>
          <w:szCs w:val="20"/>
        </w:rPr>
        <w:t xml:space="preserve">Inżynier oceni wyniki badań i pomiarów przedłożone przez Wykonawcę zgodnie z niniejszym </w:t>
      </w:r>
      <w:proofErr w:type="spellStart"/>
      <w:r w:rsidRPr="00925CE6">
        <w:rPr>
          <w:szCs w:val="20"/>
        </w:rPr>
        <w:t>WWiORB</w:t>
      </w:r>
      <w:proofErr w:type="spellEnd"/>
      <w:r w:rsidR="00434382">
        <w:rPr>
          <w:szCs w:val="20"/>
        </w:rPr>
        <w:t xml:space="preserve"> oraz wymaganiami normowymi</w:t>
      </w:r>
      <w:r w:rsidRPr="00925CE6">
        <w:rPr>
          <w:szCs w:val="20"/>
        </w:rPr>
        <w:t>.</w:t>
      </w:r>
    </w:p>
    <w:p w14:paraId="709B9CB3" w14:textId="1D96178F" w:rsidR="00925CE6" w:rsidRPr="00925CE6" w:rsidRDefault="00925CE6" w:rsidP="00925CE6">
      <w:pPr>
        <w:spacing w:before="120" w:after="120"/>
        <w:jc w:val="both"/>
        <w:rPr>
          <w:szCs w:val="20"/>
        </w:rPr>
      </w:pPr>
      <w:r w:rsidRPr="00925CE6">
        <w:rPr>
          <w:szCs w:val="20"/>
        </w:rPr>
        <w:t xml:space="preserve">W przypadku stwierdzenia </w:t>
      </w:r>
      <w:r w:rsidR="00FF3391">
        <w:rPr>
          <w:szCs w:val="20"/>
        </w:rPr>
        <w:t>Wad</w:t>
      </w:r>
      <w:r w:rsidRPr="00925CE6">
        <w:rPr>
          <w:szCs w:val="20"/>
        </w:rPr>
        <w:t xml:space="preserve">, Inżynier ustali zakres robót poprawkowych do wykonania,  a Wykonawca wykona je na własny koszt w </w:t>
      </w:r>
      <w:r w:rsidRPr="00BF6CA0">
        <w:rPr>
          <w:szCs w:val="20"/>
        </w:rPr>
        <w:t>ustalonym terminie.</w:t>
      </w:r>
    </w:p>
    <w:p w14:paraId="1CD77EA2" w14:textId="77777777" w:rsidR="00925CE6" w:rsidRPr="00925CE6" w:rsidRDefault="00925CE6" w:rsidP="00925CE6">
      <w:pPr>
        <w:spacing w:before="120" w:after="120"/>
        <w:jc w:val="both"/>
        <w:rPr>
          <w:szCs w:val="20"/>
        </w:rPr>
      </w:pPr>
      <w:r w:rsidRPr="00925CE6">
        <w:rPr>
          <w:szCs w:val="20"/>
        </w:rPr>
        <w:t>Do odbioru końcowego Wykonawca przedłoży:</w:t>
      </w:r>
    </w:p>
    <w:p w14:paraId="1221CD38" w14:textId="307B1D70"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wszystkie dokumenty określone w pkt 8.3.</w:t>
      </w:r>
      <w:r w:rsidR="00AD3C9F">
        <w:rPr>
          <w:szCs w:val="20"/>
        </w:rPr>
        <w:t>,</w:t>
      </w:r>
    </w:p>
    <w:p w14:paraId="35CA91F2" w14:textId="63D363E1"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 xml:space="preserve">wymagane atesty, certyfikaty, deklaracje zgodności, aprobaty techniczne,  a także krajowe oceny techniczne lub europejskie oceny techniczne i  wydane na ich podstawie  deklaracje zgodności, deklaracje właściwości użytkowych (deklaracja stałości </w:t>
      </w:r>
      <w:r w:rsidRPr="00925CE6">
        <w:rPr>
          <w:szCs w:val="20"/>
        </w:rPr>
        <w:lastRenderedPageBreak/>
        <w:t>właściwości technicznych i użytkowych), dopuszczające wyroby do stosowania w budownictwie –  zgodnie z  zapisami w pkt 2.1  lub poleceniem Inżyniera</w:t>
      </w:r>
      <w:r w:rsidR="00AD3C9F">
        <w:rPr>
          <w:szCs w:val="20"/>
        </w:rPr>
        <w:t>,</w:t>
      </w:r>
    </w:p>
    <w:p w14:paraId="374DB806" w14:textId="471F86AD"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uzgodnione instrukcje współpracy eksploatacyjno-ruchowej z właściwym miejscowo gestorem sieci, jeżeli są wymagane,</w:t>
      </w:r>
    </w:p>
    <w:p w14:paraId="3B99801E" w14:textId="5CBB17BD"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 xml:space="preserve">projektową dokumentację powykonawczą sporządzoną zgodnie z obowiązującymi  przepisami oraz </w:t>
      </w:r>
      <w:r w:rsidR="00A03501">
        <w:rPr>
          <w:szCs w:val="20"/>
        </w:rPr>
        <w:t xml:space="preserve"> z </w:t>
      </w:r>
      <w:r w:rsidRPr="00925CE6">
        <w:rPr>
          <w:szCs w:val="20"/>
        </w:rPr>
        <w:t>wym</w:t>
      </w:r>
      <w:r w:rsidR="004178FD">
        <w:rPr>
          <w:szCs w:val="20"/>
        </w:rPr>
        <w:t>aganiami</w:t>
      </w:r>
      <w:r w:rsidRPr="00925CE6">
        <w:rPr>
          <w:szCs w:val="20"/>
        </w:rPr>
        <w:t xml:space="preserve"> odpowiednio </w:t>
      </w:r>
      <w:r w:rsidR="002C579E">
        <w:rPr>
          <w:szCs w:val="20"/>
        </w:rPr>
        <w:t>Zamawiającego</w:t>
      </w:r>
      <w:r w:rsidR="00532983">
        <w:rPr>
          <w:szCs w:val="20"/>
        </w:rPr>
        <w:t>, a także</w:t>
      </w:r>
      <w:r w:rsidR="002C579E">
        <w:rPr>
          <w:szCs w:val="20"/>
        </w:rPr>
        <w:t xml:space="preserve"> </w:t>
      </w:r>
      <w:r w:rsidRPr="00925CE6">
        <w:rPr>
          <w:szCs w:val="20"/>
        </w:rPr>
        <w:t xml:space="preserve">gestora sieci </w:t>
      </w:r>
      <w:bookmarkStart w:id="328" w:name="_Hlk184222625"/>
      <w:r w:rsidR="00DE068B">
        <w:rPr>
          <w:szCs w:val="20"/>
        </w:rPr>
        <w:t xml:space="preserve">w zakresie </w:t>
      </w:r>
      <w:bookmarkEnd w:id="328"/>
      <w:r w:rsidR="003C09FA">
        <w:rPr>
          <w:szCs w:val="20"/>
        </w:rPr>
        <w:t>wynikającym z warunków przyłączenia do sieci elektroenergetycznej</w:t>
      </w:r>
      <w:r w:rsidRPr="00925CE6">
        <w:rPr>
          <w:szCs w:val="20"/>
        </w:rPr>
        <w:t>,</w:t>
      </w:r>
    </w:p>
    <w:p w14:paraId="0AD4D2BF" w14:textId="683B8BE6"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dokumentację powykonawczą branży elektrycznej (w tym między innymi: część opisowa, rysunkowa, schematy, mapy geodezyjne powykonawcze, DTR (dokumentacje techniczno-ruchowe), karty katalogowe, deklaracje zgodności, aprobaty techniczne, krajowa ocena techniczna, europejska ocena techniczna, deklaracja stałości i właściwości technicznych (użytkowych), książki serwisowe, szczegółową dokumentację sposobu komunikacji urządzeń (protokoły, porty, klucze szyfrowania</w:t>
      </w:r>
      <w:r w:rsidR="00BD5E40">
        <w:rPr>
          <w:szCs w:val="20"/>
        </w:rPr>
        <w:t>,</w:t>
      </w:r>
      <w:r w:rsidRPr="00925CE6">
        <w:rPr>
          <w:szCs w:val="20"/>
        </w:rPr>
        <w:t xml:space="preserve"> itp.</w:t>
      </w:r>
      <w:r w:rsidR="00AD3C9F">
        <w:rPr>
          <w:szCs w:val="20"/>
        </w:rPr>
        <w:t>)</w:t>
      </w:r>
      <w:r w:rsidRPr="00925CE6">
        <w:rPr>
          <w:szCs w:val="20"/>
        </w:rPr>
        <w:t>),</w:t>
      </w:r>
    </w:p>
    <w:p w14:paraId="21A5A6AE" w14:textId="6B14C4D2" w:rsidR="00925CE6" w:rsidRPr="00925CE6" w:rsidRDefault="00925CE6" w:rsidP="008427A6">
      <w:pPr>
        <w:pStyle w:val="Akapitzlist"/>
        <w:numPr>
          <w:ilvl w:val="0"/>
          <w:numId w:val="11"/>
        </w:numPr>
        <w:spacing w:before="120" w:after="120"/>
        <w:ind w:left="284" w:hanging="284"/>
        <w:jc w:val="both"/>
        <w:rPr>
          <w:szCs w:val="20"/>
        </w:rPr>
      </w:pPr>
      <w:r w:rsidRPr="00925CE6">
        <w:rPr>
          <w:szCs w:val="20"/>
        </w:rPr>
        <w:t>geodezyjną dokumentację powykonawczą zgodną z obowiązującymi przepisami tj. mapę z geodezyjnej inwentaryzacji powykonawczej, poświadczoną</w:t>
      </w:r>
      <w:r w:rsidR="000B7B37">
        <w:rPr>
          <w:szCs w:val="20"/>
        </w:rPr>
        <w:t xml:space="preserve"> (przyjętą</w:t>
      </w:r>
      <w:r w:rsidR="001F7466">
        <w:rPr>
          <w:szCs w:val="20"/>
        </w:rPr>
        <w:t xml:space="preserve"> do zasobów</w:t>
      </w:r>
      <w:r w:rsidR="000B7B37">
        <w:rPr>
          <w:szCs w:val="20"/>
        </w:rPr>
        <w:t>)</w:t>
      </w:r>
      <w:r w:rsidRPr="00925CE6">
        <w:rPr>
          <w:szCs w:val="20"/>
        </w:rPr>
        <w:t xml:space="preserve"> przez właściwy miejscowo Powiatowy Ośrodek Dokumentacji Geodezyjnej i Kartograficznej.  </w:t>
      </w:r>
    </w:p>
    <w:p w14:paraId="4D970F12" w14:textId="2D912A45" w:rsidR="00925CE6" w:rsidRPr="00925CE6" w:rsidRDefault="00925CE6" w:rsidP="00925CE6">
      <w:pPr>
        <w:spacing w:before="120" w:after="120"/>
        <w:jc w:val="both"/>
        <w:rPr>
          <w:szCs w:val="20"/>
        </w:rPr>
      </w:pPr>
      <w:r w:rsidRPr="00925CE6">
        <w:rPr>
          <w:szCs w:val="20"/>
        </w:rPr>
        <w:t>Z przeprowadzonych czynności sporządzany jest protokół odbioru końcowego.</w:t>
      </w:r>
    </w:p>
    <w:p w14:paraId="61147F76" w14:textId="77777777" w:rsidR="00925CE6" w:rsidRPr="004401E3" w:rsidRDefault="00925CE6" w:rsidP="00925CE6">
      <w:pPr>
        <w:spacing w:before="120" w:after="120"/>
        <w:jc w:val="both"/>
        <w:rPr>
          <w:b/>
          <w:szCs w:val="20"/>
        </w:rPr>
      </w:pPr>
      <w:r w:rsidRPr="004401E3">
        <w:rPr>
          <w:b/>
          <w:szCs w:val="20"/>
        </w:rPr>
        <w:t>Uwaga:</w:t>
      </w:r>
    </w:p>
    <w:p w14:paraId="6A6AB658" w14:textId="6AA7FC5A" w:rsidR="00925CE6" w:rsidRPr="00925CE6" w:rsidRDefault="00925CE6" w:rsidP="00925CE6">
      <w:pPr>
        <w:spacing w:before="120" w:after="120"/>
        <w:jc w:val="both"/>
        <w:rPr>
          <w:szCs w:val="20"/>
        </w:rPr>
      </w:pPr>
      <w:r w:rsidRPr="00925CE6">
        <w:rPr>
          <w:szCs w:val="20"/>
        </w:rPr>
        <w:t>Odbi</w:t>
      </w:r>
      <w:r w:rsidR="00901ABF">
        <w:rPr>
          <w:szCs w:val="20"/>
        </w:rPr>
        <w:t>o</w:t>
      </w:r>
      <w:r w:rsidRPr="00925CE6">
        <w:rPr>
          <w:szCs w:val="20"/>
        </w:rPr>
        <w:t>r</w:t>
      </w:r>
      <w:r w:rsidR="00901ABF">
        <w:rPr>
          <w:szCs w:val="20"/>
        </w:rPr>
        <w:t>u</w:t>
      </w:r>
      <w:r w:rsidRPr="00925CE6">
        <w:rPr>
          <w:szCs w:val="20"/>
        </w:rPr>
        <w:t xml:space="preserve"> końcow</w:t>
      </w:r>
      <w:r w:rsidR="00901ABF">
        <w:rPr>
          <w:szCs w:val="20"/>
        </w:rPr>
        <w:t>ego</w:t>
      </w:r>
      <w:r w:rsidRPr="00925CE6">
        <w:rPr>
          <w:szCs w:val="20"/>
        </w:rPr>
        <w:t xml:space="preserve"> </w:t>
      </w:r>
      <w:r w:rsidR="00AA4C83" w:rsidRPr="00AA4C83">
        <w:rPr>
          <w:szCs w:val="20"/>
        </w:rPr>
        <w:t>now</w:t>
      </w:r>
      <w:r w:rsidR="00AA4C83">
        <w:rPr>
          <w:szCs w:val="20"/>
        </w:rPr>
        <w:t>o wybudowanych</w:t>
      </w:r>
      <w:r w:rsidR="00AA4C83" w:rsidRPr="00AA4C83">
        <w:rPr>
          <w:szCs w:val="20"/>
        </w:rPr>
        <w:t xml:space="preserve"> o</w:t>
      </w:r>
      <w:r w:rsidR="00AA4C83">
        <w:rPr>
          <w:szCs w:val="20"/>
        </w:rPr>
        <w:t xml:space="preserve">raz </w:t>
      </w:r>
      <w:r w:rsidR="002A0C2A">
        <w:rPr>
          <w:szCs w:val="20"/>
        </w:rPr>
        <w:t xml:space="preserve">przekładanych lub </w:t>
      </w:r>
      <w:r w:rsidRPr="00925CE6">
        <w:rPr>
          <w:szCs w:val="20"/>
        </w:rPr>
        <w:t>przebudowywan</w:t>
      </w:r>
      <w:r w:rsidR="002A0C2A">
        <w:rPr>
          <w:szCs w:val="20"/>
        </w:rPr>
        <w:t>ych</w:t>
      </w:r>
      <w:r w:rsidRPr="00925CE6">
        <w:rPr>
          <w:szCs w:val="20"/>
        </w:rPr>
        <w:t xml:space="preserve"> </w:t>
      </w:r>
      <w:r w:rsidR="00AA4C83">
        <w:rPr>
          <w:szCs w:val="20"/>
        </w:rPr>
        <w:t xml:space="preserve">w ramach </w:t>
      </w:r>
      <w:r w:rsidR="00AA4C83" w:rsidRPr="00AA4C83">
        <w:rPr>
          <w:szCs w:val="20"/>
        </w:rPr>
        <w:t xml:space="preserve">usunięcia kolizji z abonenckimi  napowietrznymi liniami elektroenergetycznymi Zamawiającego </w:t>
      </w:r>
      <w:r w:rsidRPr="00925CE6">
        <w:rPr>
          <w:szCs w:val="20"/>
        </w:rPr>
        <w:t>dokonuje Inżynier</w:t>
      </w:r>
      <w:r w:rsidR="00FF6C57">
        <w:rPr>
          <w:szCs w:val="20"/>
        </w:rPr>
        <w:t xml:space="preserve"> </w:t>
      </w:r>
      <w:r w:rsidR="00AA4C83">
        <w:rPr>
          <w:szCs w:val="20"/>
        </w:rPr>
        <w:t xml:space="preserve">oraz </w:t>
      </w:r>
      <w:r w:rsidRPr="00925CE6">
        <w:rPr>
          <w:szCs w:val="20"/>
        </w:rPr>
        <w:t xml:space="preserve">Zamawiający przy współudziale Wykonawcy. </w:t>
      </w:r>
    </w:p>
    <w:p w14:paraId="56D42621" w14:textId="251C5FC9" w:rsidR="004401E3" w:rsidRDefault="00925CE6" w:rsidP="00925CE6">
      <w:pPr>
        <w:spacing w:before="120" w:after="120"/>
        <w:jc w:val="both"/>
        <w:rPr>
          <w:szCs w:val="20"/>
        </w:rPr>
      </w:pPr>
      <w:r w:rsidRPr="00925CE6">
        <w:rPr>
          <w:szCs w:val="20"/>
        </w:rPr>
        <w:t>Z przeprowadzonych czynności sporządzany jest protokół odbioru technicznego.</w:t>
      </w:r>
    </w:p>
    <w:p w14:paraId="25BD8D05" w14:textId="3904A5ED" w:rsidR="00646E9B" w:rsidRPr="009974D5" w:rsidRDefault="00646E9B" w:rsidP="00D13BF5">
      <w:pPr>
        <w:pStyle w:val="Nagwek1"/>
        <w:ind w:left="567" w:hanging="567"/>
      </w:pPr>
      <w:bookmarkStart w:id="329" w:name="_Toc197608623"/>
      <w:bookmarkStart w:id="330" w:name="_Toc197614338"/>
      <w:r w:rsidRPr="009974D5">
        <w:t>PODSTAWA PŁATNOŚCI</w:t>
      </w:r>
      <w:bookmarkEnd w:id="329"/>
      <w:bookmarkEnd w:id="330"/>
    </w:p>
    <w:p w14:paraId="28795FCC" w14:textId="0D908331" w:rsidR="00D13BF5" w:rsidRPr="009974D5" w:rsidRDefault="004401E3" w:rsidP="00D13BF5">
      <w:pPr>
        <w:spacing w:before="120" w:after="120"/>
        <w:jc w:val="both"/>
        <w:rPr>
          <w:szCs w:val="20"/>
        </w:rPr>
      </w:pPr>
      <w:r w:rsidRPr="004401E3">
        <w:rPr>
          <w:szCs w:val="20"/>
        </w:rPr>
        <w:t xml:space="preserve">Płatności będą dokonywane zgodnie z ustaleniami zawartymi w punkcie 9 </w:t>
      </w:r>
      <w:proofErr w:type="spellStart"/>
      <w:r w:rsidRPr="004401E3">
        <w:rPr>
          <w:szCs w:val="20"/>
        </w:rPr>
        <w:t>WWiORB</w:t>
      </w:r>
      <w:proofErr w:type="spellEnd"/>
      <w:r w:rsidRPr="004401E3">
        <w:rPr>
          <w:szCs w:val="20"/>
        </w:rPr>
        <w:t xml:space="preserve"> D-M. 00.00.00 „Wymagania ogólne”.</w:t>
      </w:r>
    </w:p>
    <w:p w14:paraId="35B716E0" w14:textId="306D3110" w:rsidR="00646E9B" w:rsidRDefault="00646E9B" w:rsidP="00D13BF5">
      <w:pPr>
        <w:pStyle w:val="Nagwek1"/>
        <w:ind w:left="567" w:hanging="567"/>
      </w:pPr>
      <w:bookmarkStart w:id="331" w:name="_Toc197608624"/>
      <w:bookmarkStart w:id="332" w:name="_Toc197614339"/>
      <w:r w:rsidRPr="009974D5">
        <w:t>PRZEPISY ZWIĄZANE</w:t>
      </w:r>
      <w:bookmarkEnd w:id="331"/>
      <w:bookmarkEnd w:id="332"/>
    </w:p>
    <w:p w14:paraId="1EE4BFBF" w14:textId="7C0E45DA" w:rsidR="00E8076C" w:rsidRPr="00E8076C" w:rsidRDefault="00E8076C" w:rsidP="00E8076C">
      <w:pPr>
        <w:spacing w:before="120" w:after="120"/>
        <w:jc w:val="both"/>
        <w:rPr>
          <w:szCs w:val="20"/>
        </w:rPr>
      </w:pPr>
      <w:r w:rsidRPr="00E8076C">
        <w:rPr>
          <w:szCs w:val="20"/>
        </w:rPr>
        <w:t>Dla zaprojektowania i wykonania robót objętych zamówieniem obowiązują odpowiednie przepisy prawa wymienione w „Rozdziale II – część informacyjna PFU</w:t>
      </w:r>
      <w:r w:rsidR="004178FD">
        <w:rPr>
          <w:szCs w:val="20"/>
        </w:rPr>
        <w:t>”,</w:t>
      </w:r>
      <w:r w:rsidRPr="00E8076C">
        <w:rPr>
          <w:szCs w:val="20"/>
        </w:rPr>
        <w:t xml:space="preserve"> tj. w pkt </w:t>
      </w:r>
      <w:r w:rsidR="005814DD" w:rsidRPr="005814DD">
        <w:rPr>
          <w:szCs w:val="20"/>
        </w:rPr>
        <w:t>3.1</w:t>
      </w:r>
      <w:r w:rsidR="004178FD">
        <w:rPr>
          <w:szCs w:val="20"/>
        </w:rPr>
        <w:t xml:space="preserve"> </w:t>
      </w:r>
      <w:r w:rsidR="005814DD">
        <w:rPr>
          <w:szCs w:val="20"/>
        </w:rPr>
        <w:t>„</w:t>
      </w:r>
      <w:r w:rsidR="005814DD" w:rsidRPr="005814DD">
        <w:rPr>
          <w:szCs w:val="20"/>
        </w:rPr>
        <w:t>Wykaz aktów prawnych aktualnych lub dotychczasowych (w zakresie wiedzy technicznej) oraz inne dokumenty</w:t>
      </w:r>
      <w:r w:rsidRPr="00E8076C">
        <w:rPr>
          <w:szCs w:val="20"/>
        </w:rPr>
        <w:t>”</w:t>
      </w:r>
      <w:r w:rsidR="000825F7">
        <w:rPr>
          <w:szCs w:val="20"/>
        </w:rPr>
        <w:t xml:space="preserve"> </w:t>
      </w:r>
      <w:r w:rsidR="005814DD" w:rsidRPr="005814DD">
        <w:rPr>
          <w:szCs w:val="20"/>
        </w:rPr>
        <w:t xml:space="preserve">oraz przepisy wymienione w niniejszym </w:t>
      </w:r>
      <w:proofErr w:type="spellStart"/>
      <w:r w:rsidR="005814DD" w:rsidRPr="005814DD">
        <w:rPr>
          <w:szCs w:val="20"/>
        </w:rPr>
        <w:t>WWiORB</w:t>
      </w:r>
      <w:proofErr w:type="spellEnd"/>
      <w:r w:rsidRPr="00E8076C">
        <w:rPr>
          <w:szCs w:val="20"/>
        </w:rPr>
        <w:t>.</w:t>
      </w:r>
    </w:p>
    <w:p w14:paraId="4BF54FE3" w14:textId="2BDD8318" w:rsidR="00646E9B" w:rsidRPr="009974D5" w:rsidRDefault="00646E9B" w:rsidP="004401E3">
      <w:pPr>
        <w:pStyle w:val="Nagwek2"/>
        <w:numPr>
          <w:ilvl w:val="1"/>
          <w:numId w:val="1"/>
        </w:numPr>
        <w:ind w:left="709" w:hanging="709"/>
      </w:pPr>
      <w:bookmarkStart w:id="333" w:name="_Toc197608625"/>
      <w:bookmarkStart w:id="334" w:name="_Toc197614340"/>
      <w:r w:rsidRPr="009974D5">
        <w:t>Normy</w:t>
      </w:r>
      <w:bookmarkEnd w:id="333"/>
      <w:bookmarkEnd w:id="334"/>
    </w:p>
    <w:p w14:paraId="397D7B40" w14:textId="21AD2AF8"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 xml:space="preserve">PN-E-05100-1:1998 Elektroenergetyczne linie napowietrzne. Projektowanie i budowa. Norma nieaktualna, lecz stanowi źródło </w:t>
      </w:r>
      <w:r w:rsidR="009150E9">
        <w:rPr>
          <w:szCs w:val="20"/>
        </w:rPr>
        <w:t xml:space="preserve">niezbędnej </w:t>
      </w:r>
      <w:r w:rsidRPr="004401E3">
        <w:rPr>
          <w:szCs w:val="20"/>
        </w:rPr>
        <w:t>wiedzy technicznej, szczególnie dla odtwarzanych odcinków linii.</w:t>
      </w:r>
    </w:p>
    <w:p w14:paraId="1DEE1A52" w14:textId="61F60790"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 04700:1998/Az1:2000 Urządzenia i układy elektryczne w obiektach elektroenergetycznych -</w:t>
      </w:r>
      <w:r>
        <w:rPr>
          <w:szCs w:val="20"/>
        </w:rPr>
        <w:t xml:space="preserve"> </w:t>
      </w:r>
      <w:r w:rsidRPr="004401E3">
        <w:rPr>
          <w:szCs w:val="20"/>
        </w:rPr>
        <w:t xml:space="preserve">Wytyczne przeprowadzania </w:t>
      </w:r>
      <w:proofErr w:type="spellStart"/>
      <w:r w:rsidRPr="004401E3">
        <w:rPr>
          <w:szCs w:val="20"/>
        </w:rPr>
        <w:t>pomontażowych</w:t>
      </w:r>
      <w:proofErr w:type="spellEnd"/>
      <w:r w:rsidRPr="004401E3">
        <w:rPr>
          <w:szCs w:val="20"/>
        </w:rPr>
        <w:t xml:space="preserve"> badań odbiorczych.</w:t>
      </w:r>
    </w:p>
    <w:p w14:paraId="52748DFC" w14:textId="34C57FCB"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 xml:space="preserve">PN-EN 50341-3-22:2010 Elektroenergetyczne linie napowietrzne prądu przemiennego powyżej  45 </w:t>
      </w:r>
      <w:proofErr w:type="spellStart"/>
      <w:r w:rsidRPr="004401E3">
        <w:rPr>
          <w:szCs w:val="20"/>
        </w:rPr>
        <w:t>kV</w:t>
      </w:r>
      <w:proofErr w:type="spellEnd"/>
      <w:r w:rsidRPr="004401E3">
        <w:rPr>
          <w:szCs w:val="20"/>
        </w:rPr>
        <w:t xml:space="preserve">. Część 3: Zbiór normatywnych warunków krajowych  Polska wersja EN 50341-3-22:2001. </w:t>
      </w:r>
    </w:p>
    <w:p w14:paraId="5C77E05A" w14:textId="6AE8BCE2"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 xml:space="preserve">PN-EN 50341-1:2013-03 Elektroenergetyczne linie napowietrzne prądu przemiennego powyżej </w:t>
      </w:r>
      <w:r w:rsidR="00E8076C">
        <w:rPr>
          <w:szCs w:val="20"/>
        </w:rPr>
        <w:t>1</w:t>
      </w:r>
      <w:r w:rsidRPr="004401E3">
        <w:rPr>
          <w:szCs w:val="20"/>
        </w:rPr>
        <w:t xml:space="preserve"> </w:t>
      </w:r>
      <w:proofErr w:type="spellStart"/>
      <w:r w:rsidRPr="004401E3">
        <w:rPr>
          <w:szCs w:val="20"/>
        </w:rPr>
        <w:t>kV</w:t>
      </w:r>
      <w:proofErr w:type="spellEnd"/>
      <w:r w:rsidRPr="004401E3">
        <w:rPr>
          <w:szCs w:val="20"/>
        </w:rPr>
        <w:t>. Część 1: Wymagania ogólne Specyfikacje Wspólne.</w:t>
      </w:r>
    </w:p>
    <w:p w14:paraId="7DE6B46F" w14:textId="29EEA4B1" w:rsidR="004401E3" w:rsidRPr="004401E3" w:rsidRDefault="004401E3" w:rsidP="008427A6">
      <w:pPr>
        <w:pStyle w:val="Akapitzlist"/>
        <w:numPr>
          <w:ilvl w:val="0"/>
          <w:numId w:val="2"/>
        </w:numPr>
        <w:spacing w:before="120" w:after="120"/>
        <w:ind w:left="426" w:hanging="426"/>
        <w:contextualSpacing w:val="0"/>
        <w:jc w:val="both"/>
        <w:rPr>
          <w:szCs w:val="20"/>
        </w:rPr>
      </w:pPr>
      <w:r>
        <w:rPr>
          <w:szCs w:val="20"/>
        </w:rPr>
        <w:lastRenderedPageBreak/>
        <w:t xml:space="preserve">PN-E-04500:1993 </w:t>
      </w:r>
      <w:r w:rsidRPr="004401E3">
        <w:rPr>
          <w:szCs w:val="20"/>
        </w:rPr>
        <w:t>Elektroenergetyczne stalowe konstrukcje wsporcze - Powłoki ochronne cynkowe zanurzeniowe. Norma wycofana,  dotychczas nie zastąpiona, lecz merytorycznie nadal aktualna.</w:t>
      </w:r>
    </w:p>
    <w:p w14:paraId="16A4FB11" w14:textId="739AD020"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PN-B-03265:1987P</w:t>
      </w:r>
      <w:r>
        <w:rPr>
          <w:szCs w:val="20"/>
        </w:rPr>
        <w:t xml:space="preserve"> </w:t>
      </w:r>
      <w:r w:rsidRPr="004401E3">
        <w:rPr>
          <w:szCs w:val="20"/>
        </w:rPr>
        <w:t>Elektroenergetyczne linie napowietrzne. Żelbetowe i sprężone konstrukcje wsporcze. Obliczenia statyczne i projektowanie. Norma wycofana,  dotychczas nie zastąpiona, lecz merytorycznie nadal aktualna.</w:t>
      </w:r>
    </w:p>
    <w:p w14:paraId="52406EA7" w14:textId="1DA985EF"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PN-B-006050:1999 Geotechnika – Roboty ziemne – wymagania ogólne.</w:t>
      </w:r>
    </w:p>
    <w:p w14:paraId="0CE1CE58" w14:textId="23CD2B4C"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 60076-1:2011 Transformatory olejowe – Część 1: Wymagania ogólne.</w:t>
      </w:r>
    </w:p>
    <w:p w14:paraId="4DB5B8FF" w14:textId="6F796EB2"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 60099-4:2015-01</w:t>
      </w:r>
      <w:r>
        <w:rPr>
          <w:szCs w:val="20"/>
        </w:rPr>
        <w:t xml:space="preserve"> </w:t>
      </w:r>
      <w:r w:rsidRPr="004401E3">
        <w:rPr>
          <w:szCs w:val="20"/>
        </w:rPr>
        <w:t xml:space="preserve">Ograniczniki przepięć - Część 4: </w:t>
      </w:r>
      <w:proofErr w:type="spellStart"/>
      <w:r w:rsidRPr="004401E3">
        <w:rPr>
          <w:szCs w:val="20"/>
        </w:rPr>
        <w:t>Beziskiernikowe</w:t>
      </w:r>
      <w:proofErr w:type="spellEnd"/>
      <w:r w:rsidRPr="004401E3">
        <w:rPr>
          <w:szCs w:val="20"/>
        </w:rPr>
        <w:t xml:space="preserve"> ograniczniki przepięć z tlenków metali do sieci prądu przemiennego.</w:t>
      </w:r>
    </w:p>
    <w:p w14:paraId="4F86DCDC" w14:textId="2FE58E65" w:rsidR="004401E3" w:rsidRPr="004401E3" w:rsidRDefault="004401E3" w:rsidP="008427A6">
      <w:pPr>
        <w:pStyle w:val="Akapitzlist"/>
        <w:numPr>
          <w:ilvl w:val="0"/>
          <w:numId w:val="2"/>
        </w:numPr>
        <w:spacing w:before="120" w:after="120"/>
        <w:ind w:left="426" w:hanging="426"/>
        <w:contextualSpacing w:val="0"/>
        <w:jc w:val="both"/>
        <w:rPr>
          <w:szCs w:val="20"/>
        </w:rPr>
      </w:pPr>
      <w:r>
        <w:rPr>
          <w:szCs w:val="20"/>
        </w:rPr>
        <w:t>P</w:t>
      </w:r>
      <w:r w:rsidRPr="004401E3">
        <w:rPr>
          <w:szCs w:val="20"/>
        </w:rPr>
        <w:t>N-EN-62271-102:2005/A1:2011</w:t>
      </w:r>
      <w:r w:rsidRPr="004401E3">
        <w:rPr>
          <w:szCs w:val="20"/>
        </w:rPr>
        <w:tab/>
        <w:t>Wysokonapięciowa aparatura rozdzielcza i sterownicza. Odłączniki i uziemniki wysokiego napięcia  prądu przemiennego.</w:t>
      </w:r>
    </w:p>
    <w:p w14:paraId="03D3D60B" w14:textId="68FA1DDA"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PN-E-06313:1988 Dobór izolatorów liniowych i stacyjnych pod względem wytrzymałości mechanicznej. Norma wycofana,  dotychczas nie zastąpiona, lecz merytorycznie nadal aktualna.</w:t>
      </w:r>
    </w:p>
    <w:p w14:paraId="70C7099C" w14:textId="6BA6754B"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PN-EN-61284:2002  Elektroenergetyczne linie napowietrzne - Wymagania i badania dotyczące osprzętu.</w:t>
      </w:r>
    </w:p>
    <w:p w14:paraId="1EC8868E" w14:textId="7FA03117"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PN-IEC 60720:2003 Właściwości wsporczych izolatorów liniowych.</w:t>
      </w:r>
    </w:p>
    <w:p w14:paraId="0DDECA2F" w14:textId="1CE292DA"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PN-E-91059:1982 Elektroenergetyczne izolatory wysokonapięciowe. Izolatory liniowe wiszące pionowe typu LP 60.</w:t>
      </w:r>
    </w:p>
    <w:p w14:paraId="36FF2353" w14:textId="4A9AB1D5"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 60137:2010</w:t>
      </w:r>
      <w:r>
        <w:rPr>
          <w:szCs w:val="20"/>
        </w:rPr>
        <w:t xml:space="preserve"> </w:t>
      </w:r>
      <w:r w:rsidRPr="004401E3">
        <w:rPr>
          <w:szCs w:val="20"/>
        </w:rPr>
        <w:t>Elektroenergetyczne izolatory wysokonapięciowe. Izolatory przepustowe (przepusty) Ogólne wymagania i badania.</w:t>
      </w:r>
    </w:p>
    <w:p w14:paraId="74FAEE1B" w14:textId="4E92E79F"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PN-EN-60433:2001</w:t>
      </w:r>
      <w:r>
        <w:rPr>
          <w:szCs w:val="20"/>
        </w:rPr>
        <w:t xml:space="preserve"> </w:t>
      </w:r>
      <w:r w:rsidRPr="004401E3">
        <w:rPr>
          <w:szCs w:val="20"/>
        </w:rPr>
        <w:t xml:space="preserve">Izolatory do linii napowietrznych o znamionowym napięciu powyżej 1 </w:t>
      </w:r>
      <w:proofErr w:type="spellStart"/>
      <w:r w:rsidRPr="004401E3">
        <w:rPr>
          <w:szCs w:val="20"/>
        </w:rPr>
        <w:t>kV</w:t>
      </w:r>
      <w:proofErr w:type="spellEnd"/>
      <w:r w:rsidRPr="004401E3">
        <w:rPr>
          <w:szCs w:val="20"/>
        </w:rPr>
        <w:t xml:space="preserve"> - Izolatory ceramiczne do sieci prądu przemiennego - Właściwości izolatorów długo pniowych.</w:t>
      </w:r>
    </w:p>
    <w:p w14:paraId="598D8289" w14:textId="27691EA9"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PN-EN-61466-1:1999 Izolatory kompozytowe wiszące do linii napowietrznych o znamionowym napięciu powyżej 1000</w:t>
      </w:r>
      <w:r w:rsidR="00784119">
        <w:rPr>
          <w:szCs w:val="20"/>
        </w:rPr>
        <w:t xml:space="preserve"> </w:t>
      </w:r>
      <w:r w:rsidRPr="004401E3">
        <w:rPr>
          <w:szCs w:val="20"/>
        </w:rPr>
        <w:t>V – Znormalizowane klasy wytrzymałości i rodzaje złączy.</w:t>
      </w:r>
    </w:p>
    <w:p w14:paraId="24D59E02" w14:textId="3332886A"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PN-E-91030-1:1996</w:t>
      </w:r>
      <w:r>
        <w:rPr>
          <w:szCs w:val="20"/>
        </w:rPr>
        <w:t xml:space="preserve"> </w:t>
      </w:r>
      <w:r w:rsidRPr="004401E3">
        <w:rPr>
          <w:szCs w:val="20"/>
        </w:rPr>
        <w:t>Elektroenergetyczne izolatory niskonapięciowe - Izolatory ceramiczne - Wymagania i badania.</w:t>
      </w:r>
    </w:p>
    <w:p w14:paraId="321B7D35" w14:textId="59C5D6D4"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PN-IEC 383:1997</w:t>
      </w:r>
      <w:r>
        <w:rPr>
          <w:szCs w:val="20"/>
        </w:rPr>
        <w:t xml:space="preserve"> </w:t>
      </w:r>
      <w:r w:rsidRPr="004401E3">
        <w:rPr>
          <w:szCs w:val="20"/>
        </w:rPr>
        <w:t>Elektroenergetyczne izolatory wysokonapięciowe. Izolatory liniowe. Ogólne wymagania i badania.</w:t>
      </w:r>
    </w:p>
    <w:p w14:paraId="639F22DC" w14:textId="5D3719CF"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PN-E-06303:1998</w:t>
      </w:r>
      <w:r>
        <w:rPr>
          <w:szCs w:val="20"/>
        </w:rPr>
        <w:t xml:space="preserve"> </w:t>
      </w:r>
      <w:r w:rsidRPr="004401E3">
        <w:rPr>
          <w:szCs w:val="20"/>
        </w:rPr>
        <w:t>Narażenie zabrudzeniowe izolacji napowietrznej i dobór izolatorów do warunków zabrudzeniowych.</w:t>
      </w:r>
    </w:p>
    <w:p w14:paraId="6B092C22" w14:textId="111C9555"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 60168:1999</w:t>
      </w:r>
      <w:r>
        <w:rPr>
          <w:szCs w:val="20"/>
        </w:rPr>
        <w:t xml:space="preserve"> </w:t>
      </w:r>
      <w:r w:rsidRPr="004401E3">
        <w:rPr>
          <w:szCs w:val="20"/>
        </w:rPr>
        <w:t>Elektroenergetyczne izolatory wysokonapięciowe. Izolatory wsporcze ceramiczne. Badania.</w:t>
      </w:r>
    </w:p>
    <w:p w14:paraId="59EF08DD" w14:textId="094F8369"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PN-E-08501:1988</w:t>
      </w:r>
      <w:r>
        <w:rPr>
          <w:szCs w:val="20"/>
        </w:rPr>
        <w:t xml:space="preserve"> </w:t>
      </w:r>
      <w:r w:rsidRPr="004401E3">
        <w:rPr>
          <w:szCs w:val="20"/>
        </w:rPr>
        <w:t>Urządzenia elektryczne. Tablice i znaki bezpieczeństwa.</w:t>
      </w:r>
    </w:p>
    <w:p w14:paraId="4233F182" w14:textId="3CEE9189"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PN-IEC 1089:1994 Przewody gołe okrągłe o skręcie regularnym do linii napowietrznych.</w:t>
      </w:r>
    </w:p>
    <w:p w14:paraId="5DC4DF4B" w14:textId="44D7A975"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lastRenderedPageBreak/>
        <w:t>PN-B-03265:1987 Elektroenergetyczne linie napowietrzne. Żelbetowe i sprężone konstrukcje wsporcze. Obliczenia statyczne i projektowanie. Norma wycofana,  dotychczas nie zastąpiona, lecz merytorycznie nadal aktualna.</w:t>
      </w:r>
    </w:p>
    <w:p w14:paraId="64B71CA1" w14:textId="72F258BA"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 50522:2011</w:t>
      </w:r>
      <w:r>
        <w:rPr>
          <w:szCs w:val="20"/>
        </w:rPr>
        <w:t xml:space="preserve"> </w:t>
      </w:r>
      <w:r w:rsidRPr="004401E3">
        <w:rPr>
          <w:szCs w:val="20"/>
        </w:rPr>
        <w:t xml:space="preserve">Uziemienie instalacji elektroenergetycznych prądu przemiennego o napięciu wyższym od 1 </w:t>
      </w:r>
      <w:proofErr w:type="spellStart"/>
      <w:r w:rsidRPr="004401E3">
        <w:rPr>
          <w:szCs w:val="20"/>
        </w:rPr>
        <w:t>kV</w:t>
      </w:r>
      <w:proofErr w:type="spellEnd"/>
      <w:r w:rsidRPr="004401E3">
        <w:rPr>
          <w:szCs w:val="20"/>
        </w:rPr>
        <w:t>.</w:t>
      </w:r>
    </w:p>
    <w:p w14:paraId="5FD24B44" w14:textId="204F1367"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PN-K-02057:1969</w:t>
      </w:r>
      <w:r>
        <w:rPr>
          <w:szCs w:val="20"/>
        </w:rPr>
        <w:t xml:space="preserve"> </w:t>
      </w:r>
      <w:r w:rsidRPr="004401E3">
        <w:rPr>
          <w:szCs w:val="20"/>
        </w:rPr>
        <w:t>Koleje normalnotorowe. Skrajnia budowli.</w:t>
      </w:r>
    </w:p>
    <w:p w14:paraId="219E566F" w14:textId="3FA9803B"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N SEP-E-003:2003</w:t>
      </w:r>
      <w:r>
        <w:rPr>
          <w:szCs w:val="20"/>
        </w:rPr>
        <w:t xml:space="preserve"> </w:t>
      </w:r>
      <w:r w:rsidRPr="004401E3">
        <w:rPr>
          <w:szCs w:val="20"/>
        </w:rPr>
        <w:t>Elektroenergetyczne linie napowietrzne. Projektowanie i budowa. Linie prądu przemiennego z przewodami pełno izolowanymi oraz z przewodami niepełno izolowanymi.</w:t>
      </w:r>
    </w:p>
    <w:p w14:paraId="526694EC" w14:textId="3D9BF55D"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PN-HD 60364-5-54:2011  Instalacje elektryczne niskiego napięcia - Część 5-54: Dobór i montaż wyposażenia elektrycznego - Układy uziemiające i przewody ochronne.</w:t>
      </w:r>
    </w:p>
    <w:p w14:paraId="446C0F34" w14:textId="01186455"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PN-HD 60364-4-41:2017-09 Instalacje elektryczne niskiego napięcia - Część 4-41: Ochrona dla zapewnienia bezpieczeństwa - Ochrona przed porażeniem elektrycznym.</w:t>
      </w:r>
    </w:p>
    <w:p w14:paraId="00902632" w14:textId="2C6CB064"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PN-HD 60364-4-43:2012 Instalacje elektryczne niskiego napięcia Część 4-43: Ochrona dla zapewnienia bezpieczeństwa Ochrona przed prądem przetężeniowym.</w:t>
      </w:r>
    </w:p>
    <w:p w14:paraId="3515F9A6" w14:textId="6F19ADC2"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 xml:space="preserve">PN-EN 50522:2011 Uziemienie instalacji elektroenergetycznych prądu przemiennego o napięciu wyższym od 1 </w:t>
      </w:r>
      <w:proofErr w:type="spellStart"/>
      <w:r w:rsidRPr="004401E3">
        <w:rPr>
          <w:szCs w:val="20"/>
        </w:rPr>
        <w:t>kV</w:t>
      </w:r>
      <w:proofErr w:type="spellEnd"/>
      <w:r w:rsidRPr="004401E3">
        <w:rPr>
          <w:szCs w:val="20"/>
        </w:rPr>
        <w:t>.</w:t>
      </w:r>
    </w:p>
    <w:p w14:paraId="27171299" w14:textId="254B17FC"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 50162:2006 43.</w:t>
      </w:r>
      <w:r w:rsidRPr="004401E3">
        <w:rPr>
          <w:szCs w:val="20"/>
        </w:rPr>
        <w:tab/>
        <w:t>Ochrona przed korozją powodowaną przez prądy błądzące pochodzące z systemów prądu stałego.</w:t>
      </w:r>
    </w:p>
    <w:p w14:paraId="3B314CE3" w14:textId="4D8DDFA1"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 50122-1:2002 Zastosowania kolejowe - Urządzenia Stacjonarne – Część 1: Środki ochrony dotyczące bezpieczeństwa elektrycznego i uziemień</w:t>
      </w:r>
    </w:p>
    <w:p w14:paraId="6D5F85BA" w14:textId="0A1BF8C1"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 50122-2:2002 Zastosowania kolejowe - Urządzenia Stacjonarne – Część</w:t>
      </w:r>
      <w:r w:rsidR="00F878E2">
        <w:rPr>
          <w:szCs w:val="20"/>
        </w:rPr>
        <w:t xml:space="preserve"> </w:t>
      </w:r>
      <w:r w:rsidRPr="004401E3">
        <w:rPr>
          <w:szCs w:val="20"/>
        </w:rPr>
        <w:t>2: Środki ochrony przed oddziaływaniem prądów błądzących wywołanych przez trakcję elektryczną prądu stałego.</w:t>
      </w:r>
    </w:p>
    <w:p w14:paraId="049A3041" w14:textId="3C1D46B1"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N SEP-E-001:2013</w:t>
      </w:r>
      <w:r w:rsidR="001C4417">
        <w:rPr>
          <w:szCs w:val="20"/>
        </w:rPr>
        <w:t xml:space="preserve"> </w:t>
      </w:r>
      <w:r w:rsidRPr="004401E3">
        <w:rPr>
          <w:szCs w:val="20"/>
        </w:rPr>
        <w:t>Sieci elektroenergetyczne niskiego napięcia. Ochrona przeciwporażeniowa. Aktualizacja 2013.</w:t>
      </w:r>
    </w:p>
    <w:p w14:paraId="2A39CE82" w14:textId="0FFCBAFA"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N SEP-E-004:2014</w:t>
      </w:r>
      <w:r w:rsidR="001C4417">
        <w:rPr>
          <w:szCs w:val="20"/>
        </w:rPr>
        <w:t xml:space="preserve"> </w:t>
      </w:r>
      <w:r w:rsidRPr="004401E3">
        <w:rPr>
          <w:szCs w:val="20"/>
        </w:rPr>
        <w:t xml:space="preserve">Elektroenergetyczne i sygnalizacyjne linie kablowe. Projektowanie i budowa. Aktualizacja 2014. </w:t>
      </w:r>
    </w:p>
    <w:p w14:paraId="06B4211B" w14:textId="2BA5191D"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PN-EN 50423-1:2007 Elektroenergetyczne</w:t>
      </w:r>
      <w:r w:rsidR="00784119">
        <w:rPr>
          <w:szCs w:val="20"/>
        </w:rPr>
        <w:t xml:space="preserve"> </w:t>
      </w:r>
      <w:r w:rsidRPr="004401E3">
        <w:rPr>
          <w:szCs w:val="20"/>
        </w:rPr>
        <w:t xml:space="preserve"> linie napowietrzne prądu przemiennego powyżej 1 </w:t>
      </w:r>
      <w:proofErr w:type="spellStart"/>
      <w:r w:rsidRPr="004401E3">
        <w:rPr>
          <w:szCs w:val="20"/>
        </w:rPr>
        <w:t>kV</w:t>
      </w:r>
      <w:proofErr w:type="spellEnd"/>
      <w:r w:rsidRPr="004401E3">
        <w:rPr>
          <w:szCs w:val="20"/>
        </w:rPr>
        <w:t xml:space="preserve"> do 45 </w:t>
      </w:r>
      <w:proofErr w:type="spellStart"/>
      <w:r w:rsidRPr="004401E3">
        <w:rPr>
          <w:szCs w:val="20"/>
        </w:rPr>
        <w:t>kV</w:t>
      </w:r>
      <w:proofErr w:type="spellEnd"/>
      <w:r w:rsidRPr="004401E3">
        <w:rPr>
          <w:szCs w:val="20"/>
        </w:rPr>
        <w:t xml:space="preserve"> włącznie. Część 1: Wymagania ogólne. Specyfikacje  wspólne.</w:t>
      </w:r>
    </w:p>
    <w:p w14:paraId="4766AE0C" w14:textId="3A855610"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N SEP-E-004:2014/A1:2019-05 Elektroenergetyczne i sygnalizacyjne linie kablowe. Projektowanie i budowa.</w:t>
      </w:r>
    </w:p>
    <w:p w14:paraId="492FE6C3" w14:textId="11C04643"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PN-HD 60364-6:20</w:t>
      </w:r>
      <w:r w:rsidR="00E8076C">
        <w:rPr>
          <w:szCs w:val="20"/>
        </w:rPr>
        <w:t>16-07</w:t>
      </w:r>
      <w:r w:rsidRPr="004401E3">
        <w:rPr>
          <w:szCs w:val="20"/>
        </w:rPr>
        <w:t xml:space="preserve"> Instalacje elektryczne niskiego napięcia - Część 6: Sprawdzanie.</w:t>
      </w:r>
    </w:p>
    <w:p w14:paraId="4DB4AFF7" w14:textId="53B9A9E7"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PN-E-04700-1998+Az1:2000</w:t>
      </w:r>
      <w:r>
        <w:rPr>
          <w:szCs w:val="20"/>
        </w:rPr>
        <w:t xml:space="preserve"> </w:t>
      </w:r>
      <w:r w:rsidRPr="004401E3">
        <w:rPr>
          <w:szCs w:val="20"/>
        </w:rPr>
        <w:t xml:space="preserve">Urządzenia i układy elektryczne w obiektach elektroenergetycznych. Wytyczne przeprowadzania </w:t>
      </w:r>
      <w:proofErr w:type="spellStart"/>
      <w:r w:rsidRPr="004401E3">
        <w:rPr>
          <w:szCs w:val="20"/>
        </w:rPr>
        <w:t>pomontażowych</w:t>
      </w:r>
      <w:proofErr w:type="spellEnd"/>
      <w:r w:rsidRPr="004401E3">
        <w:rPr>
          <w:szCs w:val="20"/>
        </w:rPr>
        <w:t xml:space="preserve"> badań odbiorczych.</w:t>
      </w:r>
    </w:p>
    <w:p w14:paraId="27CF6A81" w14:textId="4CF5F60E"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 xml:space="preserve">PN-EN 61936-1:2011 Instalacje elektroenergetyczne prądu przemiennego o napięciu wyższym od 1 </w:t>
      </w:r>
      <w:proofErr w:type="spellStart"/>
      <w:r w:rsidRPr="004401E3">
        <w:rPr>
          <w:szCs w:val="20"/>
        </w:rPr>
        <w:t>kV</w:t>
      </w:r>
      <w:proofErr w:type="spellEnd"/>
      <w:r w:rsidRPr="004401E3">
        <w:rPr>
          <w:szCs w:val="20"/>
        </w:rPr>
        <w:t xml:space="preserve"> - Część 1: Postanowienia ogólne.</w:t>
      </w:r>
    </w:p>
    <w:p w14:paraId="5B358D2F" w14:textId="76FC37A7" w:rsidR="004401E3" w:rsidRPr="004401E3" w:rsidRDefault="004401E3" w:rsidP="008427A6">
      <w:pPr>
        <w:pStyle w:val="Akapitzlist"/>
        <w:numPr>
          <w:ilvl w:val="0"/>
          <w:numId w:val="2"/>
        </w:numPr>
        <w:spacing w:before="120" w:after="120"/>
        <w:ind w:left="426" w:hanging="426"/>
        <w:contextualSpacing w:val="0"/>
        <w:jc w:val="both"/>
        <w:rPr>
          <w:szCs w:val="20"/>
        </w:rPr>
      </w:pPr>
      <w:r w:rsidRPr="004401E3">
        <w:rPr>
          <w:szCs w:val="20"/>
        </w:rPr>
        <w:t xml:space="preserve">PN-E-05115:2002 Instalacje elektroenergetyczne prądu przemiennego o napięciu wyższym od 1 </w:t>
      </w:r>
      <w:proofErr w:type="spellStart"/>
      <w:r w:rsidRPr="004401E3">
        <w:rPr>
          <w:szCs w:val="20"/>
        </w:rPr>
        <w:t>kV</w:t>
      </w:r>
      <w:proofErr w:type="spellEnd"/>
      <w:r w:rsidRPr="004401E3">
        <w:rPr>
          <w:szCs w:val="20"/>
        </w:rPr>
        <w:t>.</w:t>
      </w:r>
    </w:p>
    <w:p w14:paraId="0971E75A" w14:textId="35D6E9DC" w:rsidR="00646E9B" w:rsidRDefault="004401E3" w:rsidP="008427A6">
      <w:pPr>
        <w:pStyle w:val="Akapitzlist"/>
        <w:numPr>
          <w:ilvl w:val="0"/>
          <w:numId w:val="2"/>
        </w:numPr>
        <w:spacing w:before="120" w:after="120"/>
        <w:ind w:left="426" w:hanging="426"/>
        <w:contextualSpacing w:val="0"/>
        <w:jc w:val="both"/>
        <w:rPr>
          <w:szCs w:val="20"/>
        </w:rPr>
      </w:pPr>
      <w:r w:rsidRPr="004401E3">
        <w:rPr>
          <w:szCs w:val="20"/>
        </w:rPr>
        <w:lastRenderedPageBreak/>
        <w:t>PN-HD 60364-4-41:2017-09/A12:2020-01 Instalacje elektryczne niskiego napięcia - Część 4-41: Ochrona dla zapewnienia bezpieczeństwa - Ochrona przed porażeniem elektrycznym.</w:t>
      </w:r>
    </w:p>
    <w:p w14:paraId="51E95653" w14:textId="77777777" w:rsidR="004B63F3" w:rsidRDefault="00E8076C" w:rsidP="004B63F3">
      <w:pPr>
        <w:pStyle w:val="Akapitzlist"/>
        <w:numPr>
          <w:ilvl w:val="0"/>
          <w:numId w:val="2"/>
        </w:numPr>
        <w:spacing w:before="120" w:after="120"/>
        <w:ind w:left="426" w:hanging="426"/>
        <w:contextualSpacing w:val="0"/>
        <w:jc w:val="both"/>
        <w:rPr>
          <w:szCs w:val="20"/>
        </w:rPr>
      </w:pPr>
      <w:r w:rsidRPr="00E8076C">
        <w:rPr>
          <w:szCs w:val="20"/>
        </w:rPr>
        <w:t xml:space="preserve">PN-EN 50341-2-22:2016 Elektroenergetyczne linie napowietrzne prądu przemiennego powyżej 1 </w:t>
      </w:r>
      <w:proofErr w:type="spellStart"/>
      <w:r w:rsidRPr="00E8076C">
        <w:rPr>
          <w:szCs w:val="20"/>
        </w:rPr>
        <w:t>kV</w:t>
      </w:r>
      <w:proofErr w:type="spellEnd"/>
      <w:r w:rsidRPr="00E8076C">
        <w:rPr>
          <w:szCs w:val="20"/>
        </w:rPr>
        <w:t xml:space="preserve"> - Część 2-22: Krajowe Warunki Normatywne (NNA) dla Polski (oparte na EN 50341-1:2012).</w:t>
      </w:r>
      <w:r w:rsidR="004B63F3" w:rsidRPr="004B63F3">
        <w:rPr>
          <w:szCs w:val="20"/>
        </w:rPr>
        <w:t xml:space="preserve"> </w:t>
      </w:r>
    </w:p>
    <w:p w14:paraId="1E609853" w14:textId="34C1DE70" w:rsidR="007F469A" w:rsidRPr="007F469A" w:rsidRDefault="004B63F3" w:rsidP="009E7BA2">
      <w:pPr>
        <w:pStyle w:val="Akapitzlist"/>
        <w:numPr>
          <w:ilvl w:val="0"/>
          <w:numId w:val="2"/>
        </w:numPr>
        <w:spacing w:before="120" w:after="120"/>
        <w:ind w:left="426" w:hanging="426"/>
        <w:contextualSpacing w:val="0"/>
        <w:jc w:val="both"/>
        <w:rPr>
          <w:szCs w:val="20"/>
        </w:rPr>
      </w:pPr>
      <w:r w:rsidRPr="004B63F3">
        <w:rPr>
          <w:szCs w:val="20"/>
        </w:rPr>
        <w:t xml:space="preserve">PN-HD 60364-5-52:2011 Instalacje elektryczne niskiego napięcia - Część 5-52: Dobór i montaż wyposażenia elektrycznego – </w:t>
      </w:r>
      <w:proofErr w:type="spellStart"/>
      <w:r w:rsidRPr="004B63F3">
        <w:rPr>
          <w:szCs w:val="20"/>
        </w:rPr>
        <w:t>Oprzewodowanie</w:t>
      </w:r>
      <w:proofErr w:type="spellEnd"/>
      <w:r w:rsidRPr="004B63F3">
        <w:rPr>
          <w:szCs w:val="20"/>
        </w:rPr>
        <w:t>.</w:t>
      </w:r>
    </w:p>
    <w:p w14:paraId="31A1D94E" w14:textId="6D73E733" w:rsidR="00646E9B" w:rsidRPr="007646DD" w:rsidRDefault="00646E9B" w:rsidP="001C4417">
      <w:pPr>
        <w:pStyle w:val="Nagwek2"/>
        <w:numPr>
          <w:ilvl w:val="1"/>
          <w:numId w:val="1"/>
        </w:numPr>
        <w:ind w:left="709" w:hanging="709"/>
      </w:pPr>
      <w:bookmarkStart w:id="335" w:name="_Toc197608626"/>
      <w:bookmarkStart w:id="336" w:name="_Toc197614341"/>
      <w:r w:rsidRPr="007646DD">
        <w:t>Inne dokumenty</w:t>
      </w:r>
      <w:bookmarkEnd w:id="335"/>
      <w:bookmarkEnd w:id="336"/>
    </w:p>
    <w:p w14:paraId="77F096A4" w14:textId="77777777"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Przepisy budowy urządzeń elektrycznych. PBUE Wyd. 1980 r.</w:t>
      </w:r>
    </w:p>
    <w:p w14:paraId="63D0147A" w14:textId="35B16A62" w:rsidR="001C4417" w:rsidRPr="001C4417" w:rsidRDefault="00E8076C" w:rsidP="00E8076C">
      <w:pPr>
        <w:pStyle w:val="Akapitzlist"/>
        <w:numPr>
          <w:ilvl w:val="0"/>
          <w:numId w:val="14"/>
        </w:numPr>
        <w:spacing w:before="120" w:after="120"/>
        <w:ind w:left="426" w:hanging="426"/>
        <w:contextualSpacing w:val="0"/>
        <w:jc w:val="both"/>
        <w:rPr>
          <w:szCs w:val="20"/>
        </w:rPr>
      </w:pPr>
      <w:r w:rsidRPr="00E8076C">
        <w:rPr>
          <w:szCs w:val="20"/>
        </w:rPr>
        <w:t>Rozporządzenie Ministra Energii z dnia 28 sierpnia 2019 r. w sprawie bezpieczeństwa i higieny pracy przy urządzeniach energetycznych (</w:t>
      </w:r>
      <w:r w:rsidR="009150E9">
        <w:rPr>
          <w:szCs w:val="20"/>
        </w:rPr>
        <w:t xml:space="preserve">t. j.  </w:t>
      </w:r>
      <w:r w:rsidRPr="00E8076C">
        <w:rPr>
          <w:szCs w:val="20"/>
        </w:rPr>
        <w:t xml:space="preserve">Dz.U. </w:t>
      </w:r>
      <w:r w:rsidR="00784119">
        <w:rPr>
          <w:szCs w:val="20"/>
        </w:rPr>
        <w:t xml:space="preserve">z </w:t>
      </w:r>
      <w:r w:rsidRPr="00E8076C">
        <w:rPr>
          <w:szCs w:val="20"/>
        </w:rPr>
        <w:t>20</w:t>
      </w:r>
      <w:r w:rsidR="009150E9">
        <w:rPr>
          <w:szCs w:val="20"/>
        </w:rPr>
        <w:t>21</w:t>
      </w:r>
      <w:r w:rsidRPr="00E8076C">
        <w:rPr>
          <w:szCs w:val="20"/>
        </w:rPr>
        <w:t xml:space="preserve"> poz. </w:t>
      </w:r>
      <w:r w:rsidR="009150E9">
        <w:rPr>
          <w:szCs w:val="20"/>
        </w:rPr>
        <w:t>1210</w:t>
      </w:r>
      <w:r w:rsidR="001C4417" w:rsidRPr="001C4417">
        <w:rPr>
          <w:szCs w:val="20"/>
        </w:rPr>
        <w:t>).</w:t>
      </w:r>
    </w:p>
    <w:p w14:paraId="40AE72BF" w14:textId="77777777"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Warunki Techniczne Wykonania i Odbioru Robót Budowlano-Montażowych Część V Instalacje elektryczne 1973 r.</w:t>
      </w:r>
    </w:p>
    <w:p w14:paraId="7F74EED6" w14:textId="195F80E4"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 xml:space="preserve">Rozporządzenie Ministra Przemysłu z dnia 8 października 1990 r. w sprawie warunków technicznych, jakim powinny odpowiadać urządzenia elektroenergetyczne w zakresie ochrony przeciwporażeniowej. (Dz. U. </w:t>
      </w:r>
      <w:r w:rsidR="00784119">
        <w:rPr>
          <w:szCs w:val="20"/>
        </w:rPr>
        <w:t xml:space="preserve">z </w:t>
      </w:r>
      <w:r w:rsidRPr="001C4417">
        <w:rPr>
          <w:szCs w:val="20"/>
        </w:rPr>
        <w:t>1990 nr 81 poz. 473. akt prawny uchylony przez Ustawę Prawo budowlane i dotychczas nie zastąpiony, lecz merytorycznie nadal aktualny.</w:t>
      </w:r>
    </w:p>
    <w:p w14:paraId="43FB85B2" w14:textId="49F940C9"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 xml:space="preserve">Rozporządzenie Ministra Infrastruktury z dnia 6 lutego 2003 r. w sprawie bezpieczeństwa i higieny pracy podczas wykonywania robót budowlanych (Dz.U. </w:t>
      </w:r>
      <w:r w:rsidR="00784119">
        <w:rPr>
          <w:szCs w:val="20"/>
        </w:rPr>
        <w:t xml:space="preserve">z </w:t>
      </w:r>
      <w:r w:rsidRPr="001C4417">
        <w:rPr>
          <w:szCs w:val="20"/>
        </w:rPr>
        <w:t xml:space="preserve">2003 nr 47 poz. 401 z </w:t>
      </w:r>
      <w:proofErr w:type="spellStart"/>
      <w:r w:rsidR="00F878E2">
        <w:rPr>
          <w:szCs w:val="20"/>
        </w:rPr>
        <w:t>późn</w:t>
      </w:r>
      <w:proofErr w:type="spellEnd"/>
      <w:r w:rsidR="00F878E2">
        <w:rPr>
          <w:szCs w:val="20"/>
        </w:rPr>
        <w:t xml:space="preserve">. </w:t>
      </w:r>
      <w:r w:rsidRPr="001C4417">
        <w:rPr>
          <w:szCs w:val="20"/>
        </w:rPr>
        <w:t>zm</w:t>
      </w:r>
      <w:r w:rsidR="00F878E2">
        <w:rPr>
          <w:szCs w:val="20"/>
        </w:rPr>
        <w:t>.</w:t>
      </w:r>
      <w:r w:rsidRPr="001C4417">
        <w:rPr>
          <w:szCs w:val="20"/>
        </w:rPr>
        <w:t>).</w:t>
      </w:r>
    </w:p>
    <w:p w14:paraId="2344E48B" w14:textId="313CFC3C"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 xml:space="preserve">Ustawa z dnia 16 kwietnia 2004 r. o wyrobach budowlanych ( Dz.U. </w:t>
      </w:r>
      <w:r w:rsidR="00784119">
        <w:rPr>
          <w:szCs w:val="20"/>
        </w:rPr>
        <w:t xml:space="preserve">z </w:t>
      </w:r>
      <w:r w:rsidRPr="001C4417">
        <w:rPr>
          <w:szCs w:val="20"/>
        </w:rPr>
        <w:t>20</w:t>
      </w:r>
      <w:r w:rsidR="00EB050C">
        <w:rPr>
          <w:szCs w:val="20"/>
        </w:rPr>
        <w:t>2</w:t>
      </w:r>
      <w:r w:rsidR="009150E9">
        <w:rPr>
          <w:szCs w:val="20"/>
        </w:rPr>
        <w:t>1</w:t>
      </w:r>
      <w:r w:rsidRPr="001C4417">
        <w:rPr>
          <w:szCs w:val="20"/>
        </w:rPr>
        <w:t xml:space="preserve"> poz.  </w:t>
      </w:r>
      <w:r w:rsidR="00CF3FEA">
        <w:rPr>
          <w:szCs w:val="20"/>
        </w:rPr>
        <w:t>1213</w:t>
      </w:r>
      <w:r w:rsidR="00F878E2">
        <w:rPr>
          <w:szCs w:val="20"/>
        </w:rPr>
        <w:t xml:space="preserve"> </w:t>
      </w:r>
      <w:r w:rsidRPr="001C4417">
        <w:rPr>
          <w:szCs w:val="20"/>
        </w:rPr>
        <w:t xml:space="preserve">z </w:t>
      </w:r>
      <w:proofErr w:type="spellStart"/>
      <w:r w:rsidR="00F878E2">
        <w:rPr>
          <w:szCs w:val="20"/>
        </w:rPr>
        <w:t>późn</w:t>
      </w:r>
      <w:proofErr w:type="spellEnd"/>
      <w:r w:rsidR="00F878E2">
        <w:rPr>
          <w:szCs w:val="20"/>
        </w:rPr>
        <w:t xml:space="preserve">. </w:t>
      </w:r>
      <w:r w:rsidRPr="001C4417">
        <w:rPr>
          <w:szCs w:val="20"/>
        </w:rPr>
        <w:t>zm</w:t>
      </w:r>
      <w:r w:rsidR="00F878E2">
        <w:rPr>
          <w:szCs w:val="20"/>
        </w:rPr>
        <w:t>.</w:t>
      </w:r>
      <w:r w:rsidRPr="001C4417">
        <w:rPr>
          <w:szCs w:val="20"/>
        </w:rPr>
        <w:t>).</w:t>
      </w:r>
    </w:p>
    <w:p w14:paraId="25006B09" w14:textId="735CF04B" w:rsidR="001C4417" w:rsidRPr="001C4417" w:rsidRDefault="001C4417" w:rsidP="00DD17DC">
      <w:pPr>
        <w:pStyle w:val="Akapitzlist"/>
        <w:numPr>
          <w:ilvl w:val="0"/>
          <w:numId w:val="14"/>
        </w:numPr>
        <w:spacing w:before="120" w:after="120"/>
        <w:ind w:left="426" w:hanging="426"/>
        <w:contextualSpacing w:val="0"/>
        <w:jc w:val="both"/>
        <w:rPr>
          <w:szCs w:val="20"/>
        </w:rPr>
      </w:pPr>
      <w:r w:rsidRPr="001C4417">
        <w:rPr>
          <w:szCs w:val="20"/>
        </w:rPr>
        <w:t>Ustawa z dnia 7 lipca 1994 r. Prawo budowlane (</w:t>
      </w:r>
      <w:r w:rsidR="00DD17DC" w:rsidRPr="00DD17DC">
        <w:rPr>
          <w:szCs w:val="20"/>
        </w:rPr>
        <w:t xml:space="preserve">Dz.U. </w:t>
      </w:r>
      <w:r w:rsidR="00784119">
        <w:rPr>
          <w:szCs w:val="20"/>
        </w:rPr>
        <w:t xml:space="preserve">z </w:t>
      </w:r>
      <w:r w:rsidR="00DD17DC" w:rsidRPr="00DD17DC">
        <w:rPr>
          <w:szCs w:val="20"/>
        </w:rPr>
        <w:t>202</w:t>
      </w:r>
      <w:r w:rsidR="008C7AC2">
        <w:rPr>
          <w:szCs w:val="20"/>
        </w:rPr>
        <w:t>4</w:t>
      </w:r>
      <w:r w:rsidR="00DD17DC" w:rsidRPr="00DD17DC">
        <w:rPr>
          <w:szCs w:val="20"/>
        </w:rPr>
        <w:t xml:space="preserve"> poz. </w:t>
      </w:r>
      <w:r w:rsidR="009150E9">
        <w:rPr>
          <w:szCs w:val="20"/>
        </w:rPr>
        <w:t>2</w:t>
      </w:r>
      <w:r w:rsidR="008C7AC2">
        <w:rPr>
          <w:szCs w:val="20"/>
        </w:rPr>
        <w:t>75</w:t>
      </w:r>
      <w:r w:rsidRPr="001C4417">
        <w:rPr>
          <w:szCs w:val="20"/>
        </w:rPr>
        <w:t xml:space="preserve"> z </w:t>
      </w:r>
      <w:proofErr w:type="spellStart"/>
      <w:r w:rsidR="00F878E2">
        <w:rPr>
          <w:szCs w:val="20"/>
        </w:rPr>
        <w:t>późn</w:t>
      </w:r>
      <w:proofErr w:type="spellEnd"/>
      <w:r w:rsidR="00F878E2">
        <w:rPr>
          <w:szCs w:val="20"/>
        </w:rPr>
        <w:t>.</w:t>
      </w:r>
      <w:r w:rsidRPr="001C4417">
        <w:rPr>
          <w:szCs w:val="20"/>
        </w:rPr>
        <w:t xml:space="preserve"> zm</w:t>
      </w:r>
      <w:r w:rsidR="00F878E2">
        <w:rPr>
          <w:szCs w:val="20"/>
        </w:rPr>
        <w:t>.</w:t>
      </w:r>
      <w:r w:rsidRPr="001C4417">
        <w:rPr>
          <w:szCs w:val="20"/>
        </w:rPr>
        <w:t>).</w:t>
      </w:r>
    </w:p>
    <w:p w14:paraId="1C16F723" w14:textId="2E66954B"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 xml:space="preserve">Ustawa z dnia 10 kwietnia 1997 r. Prawo energetyczne (Dz.U. </w:t>
      </w:r>
      <w:r w:rsidR="00784119">
        <w:rPr>
          <w:szCs w:val="20"/>
        </w:rPr>
        <w:t xml:space="preserve">z </w:t>
      </w:r>
      <w:r w:rsidRPr="001C4417">
        <w:rPr>
          <w:szCs w:val="20"/>
        </w:rPr>
        <w:t>202</w:t>
      </w:r>
      <w:r w:rsidR="008C7AC2">
        <w:rPr>
          <w:szCs w:val="20"/>
        </w:rPr>
        <w:t>4</w:t>
      </w:r>
      <w:r w:rsidRPr="001C4417">
        <w:rPr>
          <w:szCs w:val="20"/>
        </w:rPr>
        <w:t xml:space="preserve"> poz.</w:t>
      </w:r>
      <w:r w:rsidR="008C7AC2">
        <w:rPr>
          <w:szCs w:val="20"/>
        </w:rPr>
        <w:t xml:space="preserve"> 266</w:t>
      </w:r>
      <w:r w:rsidRPr="001C4417">
        <w:rPr>
          <w:szCs w:val="20"/>
        </w:rPr>
        <w:t xml:space="preserve"> z </w:t>
      </w:r>
      <w:proofErr w:type="spellStart"/>
      <w:r w:rsidR="00F878E2">
        <w:rPr>
          <w:szCs w:val="20"/>
        </w:rPr>
        <w:t>późn</w:t>
      </w:r>
      <w:proofErr w:type="spellEnd"/>
      <w:r w:rsidR="00F878E2">
        <w:rPr>
          <w:szCs w:val="20"/>
        </w:rPr>
        <w:t xml:space="preserve">. </w:t>
      </w:r>
      <w:r w:rsidRPr="001C4417">
        <w:rPr>
          <w:szCs w:val="20"/>
        </w:rPr>
        <w:t>zm</w:t>
      </w:r>
      <w:r w:rsidR="00F878E2">
        <w:rPr>
          <w:szCs w:val="20"/>
        </w:rPr>
        <w:t>.</w:t>
      </w:r>
      <w:r w:rsidRPr="001C4417">
        <w:rPr>
          <w:szCs w:val="20"/>
        </w:rPr>
        <w:t>).</w:t>
      </w:r>
    </w:p>
    <w:p w14:paraId="3813BC67" w14:textId="6390D1CE"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 xml:space="preserve">Ustawa z dnia 14 grudnia 2012 r. o odpadach (Dz.U. </w:t>
      </w:r>
      <w:r w:rsidR="00784119">
        <w:rPr>
          <w:szCs w:val="20"/>
        </w:rPr>
        <w:t xml:space="preserve">z </w:t>
      </w:r>
      <w:r w:rsidRPr="001C4417">
        <w:rPr>
          <w:szCs w:val="20"/>
        </w:rPr>
        <w:t>202</w:t>
      </w:r>
      <w:r w:rsidR="008C7AC2">
        <w:rPr>
          <w:szCs w:val="20"/>
        </w:rPr>
        <w:t>3</w:t>
      </w:r>
      <w:r w:rsidRPr="001C4417">
        <w:rPr>
          <w:szCs w:val="20"/>
        </w:rPr>
        <w:t xml:space="preserve"> poz. </w:t>
      </w:r>
      <w:r w:rsidR="008C7AC2">
        <w:rPr>
          <w:szCs w:val="20"/>
        </w:rPr>
        <w:t xml:space="preserve">1587 z </w:t>
      </w:r>
      <w:proofErr w:type="spellStart"/>
      <w:r w:rsidR="00F878E2">
        <w:rPr>
          <w:szCs w:val="20"/>
        </w:rPr>
        <w:t>późn</w:t>
      </w:r>
      <w:proofErr w:type="spellEnd"/>
      <w:r w:rsidR="00F878E2">
        <w:rPr>
          <w:szCs w:val="20"/>
        </w:rPr>
        <w:t xml:space="preserve">. </w:t>
      </w:r>
      <w:r w:rsidR="008C7AC2">
        <w:rPr>
          <w:szCs w:val="20"/>
        </w:rPr>
        <w:t>zm</w:t>
      </w:r>
      <w:r w:rsidR="00F878E2">
        <w:rPr>
          <w:szCs w:val="20"/>
        </w:rPr>
        <w:t>.</w:t>
      </w:r>
      <w:r w:rsidRPr="001C4417">
        <w:rPr>
          <w:szCs w:val="20"/>
        </w:rPr>
        <w:t>).</w:t>
      </w:r>
    </w:p>
    <w:p w14:paraId="682F8838" w14:textId="1DD2BEC1"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Ustawa z dnia  21 marca</w:t>
      </w:r>
      <w:r>
        <w:rPr>
          <w:szCs w:val="20"/>
        </w:rPr>
        <w:t xml:space="preserve"> </w:t>
      </w:r>
      <w:r w:rsidRPr="001C4417">
        <w:rPr>
          <w:szCs w:val="20"/>
        </w:rPr>
        <w:t xml:space="preserve">1985 r. o drogach publicznych (Dz.U. </w:t>
      </w:r>
      <w:r w:rsidR="00784119">
        <w:rPr>
          <w:szCs w:val="20"/>
        </w:rPr>
        <w:t xml:space="preserve">z </w:t>
      </w:r>
      <w:r w:rsidRPr="001C4417">
        <w:rPr>
          <w:szCs w:val="20"/>
        </w:rPr>
        <w:t>202</w:t>
      </w:r>
      <w:r w:rsidR="004E0E23">
        <w:rPr>
          <w:szCs w:val="20"/>
        </w:rPr>
        <w:t>4</w:t>
      </w:r>
      <w:r w:rsidRPr="001C4417">
        <w:rPr>
          <w:szCs w:val="20"/>
        </w:rPr>
        <w:t xml:space="preserve"> poz. </w:t>
      </w:r>
      <w:r w:rsidR="00B6210F">
        <w:rPr>
          <w:szCs w:val="20"/>
        </w:rPr>
        <w:t>3</w:t>
      </w:r>
      <w:r w:rsidR="004E0E23">
        <w:rPr>
          <w:szCs w:val="20"/>
        </w:rPr>
        <w:t>20</w:t>
      </w:r>
      <w:r w:rsidRPr="001C4417">
        <w:rPr>
          <w:szCs w:val="20"/>
        </w:rPr>
        <w:t xml:space="preserve"> z </w:t>
      </w:r>
      <w:proofErr w:type="spellStart"/>
      <w:r w:rsidR="00F878E2">
        <w:rPr>
          <w:szCs w:val="20"/>
        </w:rPr>
        <w:t>późn</w:t>
      </w:r>
      <w:proofErr w:type="spellEnd"/>
      <w:r w:rsidR="00F878E2">
        <w:rPr>
          <w:szCs w:val="20"/>
        </w:rPr>
        <w:t xml:space="preserve">. </w:t>
      </w:r>
      <w:proofErr w:type="spellStart"/>
      <w:r w:rsidRPr="001C4417">
        <w:rPr>
          <w:szCs w:val="20"/>
        </w:rPr>
        <w:t>zm</w:t>
      </w:r>
      <w:proofErr w:type="spellEnd"/>
      <w:r w:rsidRPr="001C4417">
        <w:rPr>
          <w:szCs w:val="20"/>
        </w:rPr>
        <w:t>).</w:t>
      </w:r>
    </w:p>
    <w:p w14:paraId="0289AD28" w14:textId="680B659F" w:rsidR="001C4417" w:rsidRPr="001C4417" w:rsidRDefault="001C4417" w:rsidP="002066A1">
      <w:pPr>
        <w:pStyle w:val="Akapitzlist"/>
        <w:numPr>
          <w:ilvl w:val="0"/>
          <w:numId w:val="14"/>
        </w:numPr>
        <w:spacing w:before="120" w:after="120"/>
        <w:ind w:left="426" w:hanging="426"/>
        <w:contextualSpacing w:val="0"/>
        <w:jc w:val="both"/>
        <w:rPr>
          <w:szCs w:val="20"/>
        </w:rPr>
      </w:pPr>
      <w:r w:rsidRPr="001C4417">
        <w:rPr>
          <w:szCs w:val="20"/>
        </w:rPr>
        <w:t>Ustawa z dnia 10 kwietnia 2003 r. o szczególnych zasadach przygotowania i realizacji inwestycji w zakresie dróg publicznych (</w:t>
      </w:r>
      <w:r w:rsidR="002066A1" w:rsidRPr="002066A1">
        <w:rPr>
          <w:szCs w:val="20"/>
        </w:rPr>
        <w:t xml:space="preserve">Dz.U. </w:t>
      </w:r>
      <w:r w:rsidR="00784119">
        <w:rPr>
          <w:szCs w:val="20"/>
        </w:rPr>
        <w:t xml:space="preserve">z </w:t>
      </w:r>
      <w:r w:rsidR="002066A1" w:rsidRPr="002066A1">
        <w:rPr>
          <w:szCs w:val="20"/>
        </w:rPr>
        <w:t>202</w:t>
      </w:r>
      <w:r w:rsidR="00642E80">
        <w:rPr>
          <w:szCs w:val="20"/>
        </w:rPr>
        <w:t>4</w:t>
      </w:r>
      <w:r w:rsidR="002066A1" w:rsidRPr="002066A1">
        <w:rPr>
          <w:szCs w:val="20"/>
        </w:rPr>
        <w:t xml:space="preserve"> poz. </w:t>
      </w:r>
      <w:r w:rsidR="00642E80">
        <w:rPr>
          <w:szCs w:val="20"/>
        </w:rPr>
        <w:t>311</w:t>
      </w:r>
      <w:r w:rsidR="002066A1">
        <w:rPr>
          <w:szCs w:val="20"/>
        </w:rPr>
        <w:t xml:space="preserve"> </w:t>
      </w:r>
      <w:r w:rsidRPr="001C4417">
        <w:rPr>
          <w:szCs w:val="20"/>
        </w:rPr>
        <w:t xml:space="preserve">z </w:t>
      </w:r>
      <w:proofErr w:type="spellStart"/>
      <w:r w:rsidR="00F878E2">
        <w:rPr>
          <w:szCs w:val="20"/>
        </w:rPr>
        <w:t>późn</w:t>
      </w:r>
      <w:proofErr w:type="spellEnd"/>
      <w:r w:rsidR="00F878E2">
        <w:rPr>
          <w:szCs w:val="20"/>
        </w:rPr>
        <w:t xml:space="preserve">. </w:t>
      </w:r>
      <w:proofErr w:type="spellStart"/>
      <w:r w:rsidRPr="001C4417">
        <w:rPr>
          <w:szCs w:val="20"/>
        </w:rPr>
        <w:t>zm</w:t>
      </w:r>
      <w:proofErr w:type="spellEnd"/>
      <w:r w:rsidRPr="001C4417">
        <w:rPr>
          <w:szCs w:val="20"/>
        </w:rPr>
        <w:t>).</w:t>
      </w:r>
    </w:p>
    <w:p w14:paraId="76C47EB7" w14:textId="34C67D2D" w:rsidR="001C4417" w:rsidRPr="001C4417" w:rsidRDefault="001C4417" w:rsidP="002066A1">
      <w:pPr>
        <w:pStyle w:val="Akapitzlist"/>
        <w:numPr>
          <w:ilvl w:val="0"/>
          <w:numId w:val="14"/>
        </w:numPr>
        <w:spacing w:before="120" w:after="120"/>
        <w:ind w:left="426" w:hanging="426"/>
        <w:contextualSpacing w:val="0"/>
        <w:jc w:val="both"/>
        <w:rPr>
          <w:szCs w:val="20"/>
        </w:rPr>
      </w:pPr>
      <w:r w:rsidRPr="001C4417">
        <w:rPr>
          <w:szCs w:val="20"/>
        </w:rPr>
        <w:t>Ustawa z dnia 27 kwietnia 2001 r. – Prawo ochrony środowiska (</w:t>
      </w:r>
      <w:r w:rsidR="002066A1" w:rsidRPr="002066A1">
        <w:rPr>
          <w:szCs w:val="20"/>
        </w:rPr>
        <w:t xml:space="preserve">Dz.U. </w:t>
      </w:r>
      <w:r w:rsidR="00784119">
        <w:rPr>
          <w:szCs w:val="20"/>
        </w:rPr>
        <w:t xml:space="preserve">z </w:t>
      </w:r>
      <w:r w:rsidR="002066A1" w:rsidRPr="002066A1">
        <w:rPr>
          <w:szCs w:val="20"/>
        </w:rPr>
        <w:t>202</w:t>
      </w:r>
      <w:r w:rsidR="00642E80">
        <w:rPr>
          <w:szCs w:val="20"/>
        </w:rPr>
        <w:t>4</w:t>
      </w:r>
      <w:r w:rsidR="002066A1" w:rsidRPr="002066A1">
        <w:rPr>
          <w:szCs w:val="20"/>
        </w:rPr>
        <w:t xml:space="preserve"> poz. </w:t>
      </w:r>
      <w:r w:rsidR="00642E80">
        <w:rPr>
          <w:szCs w:val="20"/>
        </w:rPr>
        <w:t>54</w:t>
      </w:r>
      <w:r w:rsidRPr="001C4417">
        <w:rPr>
          <w:szCs w:val="20"/>
        </w:rPr>
        <w:t xml:space="preserve"> z </w:t>
      </w:r>
      <w:proofErr w:type="spellStart"/>
      <w:r w:rsidR="00F878E2">
        <w:rPr>
          <w:szCs w:val="20"/>
        </w:rPr>
        <w:t>późn</w:t>
      </w:r>
      <w:proofErr w:type="spellEnd"/>
      <w:r w:rsidR="00F878E2">
        <w:rPr>
          <w:szCs w:val="20"/>
        </w:rPr>
        <w:t xml:space="preserve">. </w:t>
      </w:r>
      <w:proofErr w:type="spellStart"/>
      <w:r w:rsidRPr="001C4417">
        <w:rPr>
          <w:szCs w:val="20"/>
        </w:rPr>
        <w:t>zm</w:t>
      </w:r>
      <w:proofErr w:type="spellEnd"/>
      <w:r w:rsidRPr="001C4417">
        <w:rPr>
          <w:szCs w:val="20"/>
        </w:rPr>
        <w:t>).</w:t>
      </w:r>
    </w:p>
    <w:p w14:paraId="6B3E329C" w14:textId="77777777"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Instrukcja zabezpieczeń przed korozją konstrukcji betonowych. Nr 240 wyd. przez  ITB w 1982 r.</w:t>
      </w:r>
    </w:p>
    <w:p w14:paraId="4C286C74" w14:textId="3F07D951"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Zarządzenie Nr 29 Ministra Górnictwa i Energetyki z dnia 17 lipca 1974 r. w sprawie doboru przewodów i kabli elektroenergetycznych do obciążeń prądem elektrycznym. (Dziennik Budownictwa NR 7 z dnia 7 listopada 1974</w:t>
      </w:r>
      <w:r w:rsidR="002066A1">
        <w:rPr>
          <w:szCs w:val="20"/>
        </w:rPr>
        <w:t xml:space="preserve"> </w:t>
      </w:r>
      <w:r w:rsidRPr="001C4417">
        <w:rPr>
          <w:szCs w:val="20"/>
        </w:rPr>
        <w:t>r</w:t>
      </w:r>
      <w:r w:rsidR="00F878E2">
        <w:rPr>
          <w:szCs w:val="20"/>
        </w:rPr>
        <w:t>.</w:t>
      </w:r>
      <w:r w:rsidRPr="001C4417">
        <w:rPr>
          <w:szCs w:val="20"/>
        </w:rPr>
        <w:t>).</w:t>
      </w:r>
    </w:p>
    <w:p w14:paraId="45D579A1" w14:textId="678757A2"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Budowa elektroenergetycznych linii napowietrznych. Instrukcja bezpiecznej organizacji robót PBE „</w:t>
      </w:r>
      <w:proofErr w:type="spellStart"/>
      <w:r w:rsidRPr="001C4417">
        <w:rPr>
          <w:szCs w:val="20"/>
        </w:rPr>
        <w:t>Elbud</w:t>
      </w:r>
      <w:proofErr w:type="spellEnd"/>
      <w:r w:rsidRPr="001C4417">
        <w:rPr>
          <w:szCs w:val="20"/>
        </w:rPr>
        <w:t>” Kraków.</w:t>
      </w:r>
    </w:p>
    <w:p w14:paraId="29A7E703" w14:textId="0229812C"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lastRenderedPageBreak/>
        <w:t xml:space="preserve">Katalog do projektowania linii </w:t>
      </w:r>
      <w:proofErr w:type="spellStart"/>
      <w:r w:rsidRPr="001C4417">
        <w:rPr>
          <w:szCs w:val="20"/>
        </w:rPr>
        <w:t>n</w:t>
      </w:r>
      <w:r w:rsidR="00B6210F">
        <w:rPr>
          <w:szCs w:val="20"/>
        </w:rPr>
        <w:t>N</w:t>
      </w:r>
      <w:proofErr w:type="spellEnd"/>
      <w:r w:rsidRPr="001C4417">
        <w:rPr>
          <w:szCs w:val="20"/>
        </w:rPr>
        <w:t xml:space="preserve"> z przewodami izolowanymi samonośnymi na żerdziach wirowanych i ŻN. Opracowany przez „</w:t>
      </w:r>
      <w:proofErr w:type="spellStart"/>
      <w:r w:rsidRPr="001C4417">
        <w:rPr>
          <w:szCs w:val="20"/>
        </w:rPr>
        <w:t>Energolinię</w:t>
      </w:r>
      <w:proofErr w:type="spellEnd"/>
      <w:r w:rsidRPr="001C4417">
        <w:rPr>
          <w:szCs w:val="20"/>
        </w:rPr>
        <w:t>” w Poznaniu.</w:t>
      </w:r>
    </w:p>
    <w:p w14:paraId="2956298B" w14:textId="0D4D2804"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Album. Linie napowietrzne niskich napięcia z przewodami AL 25 – 95 mm</w:t>
      </w:r>
      <w:r w:rsidRPr="00EB7C9E">
        <w:rPr>
          <w:szCs w:val="20"/>
          <w:vertAlign w:val="superscript"/>
        </w:rPr>
        <w:t>2</w:t>
      </w:r>
      <w:r w:rsidRPr="001C4417">
        <w:rPr>
          <w:szCs w:val="20"/>
        </w:rPr>
        <w:t xml:space="preserve">  na żerdziach strunobetonowych wirowanych typu EPV i E tom I układ przewodów prostokątny l</w:t>
      </w:r>
      <w:r w:rsidR="00317BC7">
        <w:rPr>
          <w:szCs w:val="20"/>
        </w:rPr>
        <w:t>inii</w:t>
      </w:r>
      <w:r w:rsidRPr="001C4417">
        <w:rPr>
          <w:szCs w:val="20"/>
        </w:rPr>
        <w:t xml:space="preserve">. Opracowany przez „Polskie Towarzystwo </w:t>
      </w:r>
      <w:proofErr w:type="spellStart"/>
      <w:r w:rsidRPr="001C4417">
        <w:rPr>
          <w:szCs w:val="20"/>
        </w:rPr>
        <w:t>Przesyłu</w:t>
      </w:r>
      <w:proofErr w:type="spellEnd"/>
      <w:r w:rsidRPr="001C4417">
        <w:rPr>
          <w:szCs w:val="20"/>
        </w:rPr>
        <w:t xml:space="preserve"> i Rozdziału Energii Elektrycznej Poznań.</w:t>
      </w:r>
    </w:p>
    <w:p w14:paraId="69848FF6" w14:textId="06C2AB50"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 xml:space="preserve">Album Nr P-22505 tom 1 opracowany przez </w:t>
      </w:r>
      <w:proofErr w:type="spellStart"/>
      <w:r w:rsidRPr="001C4417">
        <w:rPr>
          <w:szCs w:val="20"/>
        </w:rPr>
        <w:t>BSiPE</w:t>
      </w:r>
      <w:proofErr w:type="spellEnd"/>
      <w:r w:rsidRPr="001C4417">
        <w:rPr>
          <w:szCs w:val="20"/>
        </w:rPr>
        <w:t xml:space="preserve">  „</w:t>
      </w:r>
      <w:proofErr w:type="spellStart"/>
      <w:r w:rsidRPr="001C4417">
        <w:rPr>
          <w:szCs w:val="20"/>
        </w:rPr>
        <w:t>Energoprojekt</w:t>
      </w:r>
      <w:proofErr w:type="spellEnd"/>
      <w:r w:rsidRPr="001C4417">
        <w:rPr>
          <w:szCs w:val="20"/>
        </w:rPr>
        <w:t>” w Poznaniu. Linie napowietrzne 15-30</w:t>
      </w:r>
      <w:r w:rsidR="00784119">
        <w:rPr>
          <w:szCs w:val="20"/>
        </w:rPr>
        <w:t xml:space="preserve"> </w:t>
      </w:r>
      <w:proofErr w:type="spellStart"/>
      <w:r w:rsidRPr="001C4417">
        <w:rPr>
          <w:szCs w:val="20"/>
        </w:rPr>
        <w:t>kV</w:t>
      </w:r>
      <w:proofErr w:type="spellEnd"/>
      <w:r w:rsidRPr="001C4417">
        <w:rPr>
          <w:szCs w:val="20"/>
        </w:rPr>
        <w:t xml:space="preserve"> z przewodami AFL-6 na żerdziach wirowanych E. Album słupów linii ALF-6 35/50.</w:t>
      </w:r>
    </w:p>
    <w:p w14:paraId="1D93C1BC" w14:textId="61CACE05"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 xml:space="preserve">Album Nr P-22505 tom 2 opracowany przez </w:t>
      </w:r>
      <w:proofErr w:type="spellStart"/>
      <w:r w:rsidRPr="001C4417">
        <w:rPr>
          <w:szCs w:val="20"/>
        </w:rPr>
        <w:t>BSiPE</w:t>
      </w:r>
      <w:proofErr w:type="spellEnd"/>
      <w:r w:rsidRPr="001C4417">
        <w:rPr>
          <w:szCs w:val="20"/>
        </w:rPr>
        <w:t xml:space="preserve"> „</w:t>
      </w:r>
      <w:proofErr w:type="spellStart"/>
      <w:r w:rsidRPr="001C4417">
        <w:rPr>
          <w:szCs w:val="20"/>
        </w:rPr>
        <w:t>Energoprojekt</w:t>
      </w:r>
      <w:proofErr w:type="spellEnd"/>
      <w:r w:rsidRPr="001C4417">
        <w:rPr>
          <w:szCs w:val="20"/>
        </w:rPr>
        <w:t>” w Poznaniu. Linie napowietrzne 15-30</w:t>
      </w:r>
      <w:r w:rsidR="00784119">
        <w:rPr>
          <w:szCs w:val="20"/>
        </w:rPr>
        <w:t xml:space="preserve"> </w:t>
      </w:r>
      <w:proofErr w:type="spellStart"/>
      <w:r w:rsidRPr="001C4417">
        <w:rPr>
          <w:szCs w:val="20"/>
        </w:rPr>
        <w:t>kV</w:t>
      </w:r>
      <w:proofErr w:type="spellEnd"/>
      <w:r w:rsidRPr="001C4417">
        <w:rPr>
          <w:szCs w:val="20"/>
        </w:rPr>
        <w:t xml:space="preserve"> z przewodami AFL-6 na żerdziach wirowanych E. Album słupów linii ALF-6 70/50.</w:t>
      </w:r>
    </w:p>
    <w:p w14:paraId="487C1C51" w14:textId="0AA17F18"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 xml:space="preserve">Album Nr P-22505 tom 6 opracowany przez </w:t>
      </w:r>
      <w:proofErr w:type="spellStart"/>
      <w:r w:rsidRPr="001C4417">
        <w:rPr>
          <w:szCs w:val="20"/>
        </w:rPr>
        <w:t>BSiPE</w:t>
      </w:r>
      <w:proofErr w:type="spellEnd"/>
      <w:r w:rsidRPr="001C4417">
        <w:rPr>
          <w:szCs w:val="20"/>
        </w:rPr>
        <w:t xml:space="preserve"> „</w:t>
      </w:r>
      <w:proofErr w:type="spellStart"/>
      <w:r w:rsidRPr="001C4417">
        <w:rPr>
          <w:szCs w:val="20"/>
        </w:rPr>
        <w:t>Energoprojekt</w:t>
      </w:r>
      <w:proofErr w:type="spellEnd"/>
      <w:r w:rsidRPr="001C4417">
        <w:rPr>
          <w:szCs w:val="20"/>
        </w:rPr>
        <w:t>” w Poznaniu. Linie napowietrzne 15-30</w:t>
      </w:r>
      <w:r w:rsidR="00784119">
        <w:rPr>
          <w:szCs w:val="20"/>
        </w:rPr>
        <w:t xml:space="preserve"> </w:t>
      </w:r>
      <w:proofErr w:type="spellStart"/>
      <w:r w:rsidRPr="001C4417">
        <w:rPr>
          <w:szCs w:val="20"/>
        </w:rPr>
        <w:t>kV</w:t>
      </w:r>
      <w:proofErr w:type="spellEnd"/>
      <w:r w:rsidRPr="001C4417">
        <w:rPr>
          <w:szCs w:val="20"/>
        </w:rPr>
        <w:t xml:space="preserve"> z przewodami AFL-6 na żerdziach wirowanych E. Album słupów z odłącznikami linii  ALF-6 70/50.</w:t>
      </w:r>
    </w:p>
    <w:p w14:paraId="5C573327" w14:textId="220D0290"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 xml:space="preserve">Album Nr P-22505 tom 9 opracowany przez </w:t>
      </w:r>
      <w:proofErr w:type="spellStart"/>
      <w:r w:rsidRPr="001C4417">
        <w:rPr>
          <w:szCs w:val="20"/>
        </w:rPr>
        <w:t>BSiPE</w:t>
      </w:r>
      <w:proofErr w:type="spellEnd"/>
      <w:r w:rsidRPr="001C4417">
        <w:rPr>
          <w:szCs w:val="20"/>
        </w:rPr>
        <w:t xml:space="preserve"> „</w:t>
      </w:r>
      <w:proofErr w:type="spellStart"/>
      <w:r w:rsidRPr="001C4417">
        <w:rPr>
          <w:szCs w:val="20"/>
        </w:rPr>
        <w:t>Energoprojekt</w:t>
      </w:r>
      <w:proofErr w:type="spellEnd"/>
      <w:r w:rsidRPr="001C4417">
        <w:rPr>
          <w:szCs w:val="20"/>
        </w:rPr>
        <w:t>” w Poznaniu. Linie napowietrzne 15-20</w:t>
      </w:r>
      <w:r w:rsidR="00784119">
        <w:rPr>
          <w:szCs w:val="20"/>
        </w:rPr>
        <w:t xml:space="preserve"> </w:t>
      </w:r>
      <w:proofErr w:type="spellStart"/>
      <w:r w:rsidRPr="001C4417">
        <w:rPr>
          <w:szCs w:val="20"/>
        </w:rPr>
        <w:t>kV</w:t>
      </w:r>
      <w:proofErr w:type="spellEnd"/>
      <w:r w:rsidRPr="001C4417">
        <w:rPr>
          <w:szCs w:val="20"/>
        </w:rPr>
        <w:t xml:space="preserve"> z przewodami AFL-6 na żerdziach wirowanych E. Album słupów z głowicami kablowymi linii ALF-6 70/50.</w:t>
      </w:r>
    </w:p>
    <w:p w14:paraId="1852564F" w14:textId="60F014C6"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 xml:space="preserve">Album Nr P-22505 tom 8 opracowany przez </w:t>
      </w:r>
      <w:proofErr w:type="spellStart"/>
      <w:r w:rsidRPr="001C4417">
        <w:rPr>
          <w:szCs w:val="20"/>
        </w:rPr>
        <w:t>BSiPE</w:t>
      </w:r>
      <w:proofErr w:type="spellEnd"/>
      <w:r w:rsidRPr="001C4417">
        <w:rPr>
          <w:szCs w:val="20"/>
        </w:rPr>
        <w:t xml:space="preserve"> „</w:t>
      </w:r>
      <w:proofErr w:type="spellStart"/>
      <w:r w:rsidRPr="001C4417">
        <w:rPr>
          <w:szCs w:val="20"/>
        </w:rPr>
        <w:t>Energoprojekt</w:t>
      </w:r>
      <w:proofErr w:type="spellEnd"/>
      <w:r w:rsidRPr="001C4417">
        <w:rPr>
          <w:szCs w:val="20"/>
        </w:rPr>
        <w:t>” w Poznaniu. Linie napowietrzne 15-20</w:t>
      </w:r>
      <w:r w:rsidR="00784119">
        <w:rPr>
          <w:szCs w:val="20"/>
        </w:rPr>
        <w:t xml:space="preserve"> </w:t>
      </w:r>
      <w:proofErr w:type="spellStart"/>
      <w:r w:rsidRPr="001C4417">
        <w:rPr>
          <w:szCs w:val="20"/>
        </w:rPr>
        <w:t>kV</w:t>
      </w:r>
      <w:proofErr w:type="spellEnd"/>
      <w:r w:rsidRPr="001C4417">
        <w:rPr>
          <w:szCs w:val="20"/>
        </w:rPr>
        <w:t xml:space="preserve"> z przewodami AFL-6 na żerdziach wirowanych E. Album słupów z głowicami  kablowymi  linii ALF-6 35/50.</w:t>
      </w:r>
    </w:p>
    <w:p w14:paraId="29C5C0D5" w14:textId="77777777"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Album tom I opracowany przez „</w:t>
      </w:r>
      <w:proofErr w:type="spellStart"/>
      <w:r w:rsidRPr="001C4417">
        <w:rPr>
          <w:szCs w:val="20"/>
        </w:rPr>
        <w:t>Energolinię</w:t>
      </w:r>
      <w:proofErr w:type="spellEnd"/>
      <w:r w:rsidRPr="001C4417">
        <w:rPr>
          <w:szCs w:val="20"/>
        </w:rPr>
        <w:t xml:space="preserve">” w Poznaniu. Album słupów z rozłącznikami sterowanymi radiowo dla Linii napowietrznych średniego napięcia 15-20 </w:t>
      </w:r>
      <w:proofErr w:type="spellStart"/>
      <w:r w:rsidRPr="001C4417">
        <w:rPr>
          <w:szCs w:val="20"/>
        </w:rPr>
        <w:t>kV</w:t>
      </w:r>
      <w:proofErr w:type="spellEnd"/>
      <w:r w:rsidRPr="001C4417">
        <w:rPr>
          <w:szCs w:val="20"/>
        </w:rPr>
        <w:t xml:space="preserve"> z przewodami gołymi 35, 50, 70 mm 2  na żerdziach wirowanych.</w:t>
      </w:r>
    </w:p>
    <w:p w14:paraId="228384B2" w14:textId="77777777"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Album LSN-g tom I, edycja IV – opracowany przez ZPUE S.A. Włoszczowa.</w:t>
      </w:r>
    </w:p>
    <w:p w14:paraId="2A8667EC" w14:textId="77777777"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Album LSN-o tom II, edycja I – opracowany przez ZPUE S.A. Włoszczowa.</w:t>
      </w:r>
    </w:p>
    <w:p w14:paraId="014D989D" w14:textId="6E6C39E6"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Album linii napowietrznych średniego napięcia 15÷20</w:t>
      </w:r>
      <w:r w:rsidR="00F878E2">
        <w:rPr>
          <w:szCs w:val="20"/>
        </w:rPr>
        <w:t xml:space="preserve"> </w:t>
      </w:r>
      <w:proofErr w:type="spellStart"/>
      <w:r w:rsidRPr="001C4417">
        <w:rPr>
          <w:szCs w:val="20"/>
        </w:rPr>
        <w:t>kV</w:t>
      </w:r>
      <w:proofErr w:type="spellEnd"/>
      <w:r w:rsidRPr="001C4417">
        <w:rPr>
          <w:szCs w:val="20"/>
        </w:rPr>
        <w:t xml:space="preserve"> z przewodami gołymi na żerdziach wirowanych w układzie trójkątnym. LSNS 35(50). Tom I. PPU </w:t>
      </w:r>
      <w:proofErr w:type="spellStart"/>
      <w:r w:rsidRPr="001C4417">
        <w:rPr>
          <w:szCs w:val="20"/>
        </w:rPr>
        <w:t>Elprojekt</w:t>
      </w:r>
      <w:proofErr w:type="spellEnd"/>
      <w:r w:rsidRPr="001C4417">
        <w:rPr>
          <w:szCs w:val="20"/>
        </w:rPr>
        <w:t xml:space="preserve"> sp. z o.o. Poznań 2009.</w:t>
      </w:r>
    </w:p>
    <w:p w14:paraId="18E46447" w14:textId="43542F9A" w:rsidR="001C4417" w:rsidRPr="001C4417" w:rsidRDefault="001C4417" w:rsidP="008427A6">
      <w:pPr>
        <w:pStyle w:val="Akapitzlist"/>
        <w:numPr>
          <w:ilvl w:val="0"/>
          <w:numId w:val="14"/>
        </w:numPr>
        <w:spacing w:before="120" w:after="120"/>
        <w:ind w:left="426" w:hanging="426"/>
        <w:contextualSpacing w:val="0"/>
        <w:jc w:val="both"/>
        <w:rPr>
          <w:szCs w:val="20"/>
        </w:rPr>
      </w:pPr>
      <w:r w:rsidRPr="001C4417">
        <w:rPr>
          <w:szCs w:val="20"/>
        </w:rPr>
        <w:t>Album słupów z odłącznikami, rozłącznikami i głowicami kablowymi linii napowietrznych średniego napięcia 15÷20</w:t>
      </w:r>
      <w:r w:rsidR="00F878E2">
        <w:rPr>
          <w:szCs w:val="20"/>
        </w:rPr>
        <w:t xml:space="preserve"> </w:t>
      </w:r>
      <w:proofErr w:type="spellStart"/>
      <w:r w:rsidRPr="001C4417">
        <w:rPr>
          <w:szCs w:val="20"/>
        </w:rPr>
        <w:t>kV</w:t>
      </w:r>
      <w:proofErr w:type="spellEnd"/>
      <w:r w:rsidRPr="001C4417">
        <w:rPr>
          <w:szCs w:val="20"/>
        </w:rPr>
        <w:t xml:space="preserve"> z przewodami gołymi na żerdziach wirowanych w układzie trójkątnym. LSNS-</w:t>
      </w:r>
      <w:proofErr w:type="spellStart"/>
      <w:r w:rsidRPr="001C4417">
        <w:rPr>
          <w:szCs w:val="20"/>
        </w:rPr>
        <w:t>og</w:t>
      </w:r>
      <w:proofErr w:type="spellEnd"/>
      <w:r w:rsidRPr="001C4417">
        <w:rPr>
          <w:szCs w:val="20"/>
        </w:rPr>
        <w:t xml:space="preserve"> 35(50). Tom II /cz. II. PPU </w:t>
      </w:r>
      <w:proofErr w:type="spellStart"/>
      <w:r w:rsidRPr="001C4417">
        <w:rPr>
          <w:szCs w:val="20"/>
        </w:rPr>
        <w:t>Elprojekt</w:t>
      </w:r>
      <w:proofErr w:type="spellEnd"/>
      <w:r w:rsidRPr="001C4417">
        <w:rPr>
          <w:szCs w:val="20"/>
        </w:rPr>
        <w:t xml:space="preserve"> sp. z o.o. Poznań 2009.</w:t>
      </w:r>
    </w:p>
    <w:p w14:paraId="249D58EA" w14:textId="3DBCFE1D" w:rsidR="00BE4CE4" w:rsidRPr="00BE4CE4" w:rsidRDefault="00BE4CE4" w:rsidP="00BE4CE4">
      <w:pPr>
        <w:pStyle w:val="Akapitzlist"/>
        <w:numPr>
          <w:ilvl w:val="0"/>
          <w:numId w:val="14"/>
        </w:numPr>
        <w:spacing w:before="120" w:after="120"/>
        <w:ind w:left="426" w:hanging="426"/>
        <w:contextualSpacing w:val="0"/>
        <w:jc w:val="both"/>
        <w:rPr>
          <w:szCs w:val="20"/>
        </w:rPr>
      </w:pPr>
      <w:r w:rsidRPr="00BE4CE4">
        <w:rPr>
          <w:szCs w:val="20"/>
        </w:rPr>
        <w:t>Rozporządzenie Ministra Rozwoju z dnia 11 września 2020 r. w sprawie szczegółowego zakresu i formy  projektu budowlanego (Dz.U. z 2020 poz.1609).</w:t>
      </w:r>
    </w:p>
    <w:p w14:paraId="328647B9" w14:textId="3BF2FA5E" w:rsidR="009A4E5F" w:rsidRDefault="00BE4CE4" w:rsidP="009A4E5F">
      <w:pPr>
        <w:pStyle w:val="Akapitzlist"/>
        <w:numPr>
          <w:ilvl w:val="0"/>
          <w:numId w:val="14"/>
        </w:numPr>
        <w:spacing w:before="120" w:after="120"/>
        <w:ind w:left="426" w:hanging="426"/>
        <w:contextualSpacing w:val="0"/>
        <w:jc w:val="both"/>
        <w:rPr>
          <w:szCs w:val="20"/>
        </w:rPr>
      </w:pPr>
      <w:r w:rsidRPr="00BE4CE4">
        <w:rPr>
          <w:szCs w:val="20"/>
        </w:rPr>
        <w:t>Rozporządzenie Ministra Rozwoju i Technologii z dnia 20 grudnia 2021 r</w:t>
      </w:r>
      <w:r w:rsidR="00F878E2">
        <w:rPr>
          <w:szCs w:val="20"/>
        </w:rPr>
        <w:t>.</w:t>
      </w:r>
      <w:r w:rsidRPr="00BE4CE4">
        <w:rPr>
          <w:szCs w:val="20"/>
        </w:rPr>
        <w:t xml:space="preserve">  w sprawie szczegółowego zakresu i formy dokumentacji projektowej, specyfikacji technicznych wykonania i odbioru robót budowlanych oraz programu funkcjonalno-użytkowego (Dz. U. z 2021 r. poz. 2454).</w:t>
      </w:r>
    </w:p>
    <w:p w14:paraId="0C86FB83" w14:textId="77777777" w:rsidR="004819FE" w:rsidRDefault="009A4E5F" w:rsidP="004819FE">
      <w:pPr>
        <w:pStyle w:val="Akapitzlist"/>
        <w:numPr>
          <w:ilvl w:val="0"/>
          <w:numId w:val="14"/>
        </w:numPr>
        <w:spacing w:before="120" w:after="120"/>
        <w:ind w:left="426" w:hanging="426"/>
        <w:contextualSpacing w:val="0"/>
        <w:jc w:val="both"/>
        <w:rPr>
          <w:szCs w:val="20"/>
        </w:rPr>
      </w:pPr>
      <w:r w:rsidRPr="009A4E5F">
        <w:rPr>
          <w:szCs w:val="20"/>
        </w:rPr>
        <w:t xml:space="preserve"> Rozporządzenie  Ministra Infrastruktury z dnia 24 czerwca 2022 r. w sprawie przepisów techniczno-budowlanych dotyczących dróg publicznych (DZ.U. z 2022 r poz. 1518).</w:t>
      </w:r>
      <w:r w:rsidR="004819FE" w:rsidRPr="004819FE">
        <w:rPr>
          <w:szCs w:val="20"/>
        </w:rPr>
        <w:t xml:space="preserve"> </w:t>
      </w:r>
    </w:p>
    <w:p w14:paraId="1247C839" w14:textId="77777777" w:rsidR="002839D9" w:rsidRDefault="004819FE" w:rsidP="002839D9">
      <w:pPr>
        <w:pStyle w:val="Akapitzlist"/>
        <w:numPr>
          <w:ilvl w:val="0"/>
          <w:numId w:val="14"/>
        </w:numPr>
        <w:spacing w:before="120" w:after="120"/>
        <w:ind w:left="426" w:hanging="426"/>
        <w:contextualSpacing w:val="0"/>
        <w:jc w:val="both"/>
        <w:rPr>
          <w:szCs w:val="20"/>
        </w:rPr>
      </w:pPr>
      <w:r w:rsidRPr="004819FE">
        <w:rPr>
          <w:szCs w:val="20"/>
        </w:rPr>
        <w:lastRenderedPageBreak/>
        <w:t>Rozpo</w:t>
      </w:r>
      <w:r w:rsidR="002839D9">
        <w:rPr>
          <w:szCs w:val="20"/>
        </w:rPr>
        <w:t>rządzenie</w:t>
      </w:r>
      <w:r w:rsidRPr="004819FE">
        <w:rPr>
          <w:szCs w:val="20"/>
        </w:rPr>
        <w:t xml:space="preserve"> Komisji (UE) 2021/341 z dnia 23 lutego 2021 r. zmieniające rozporządzenia (UE) 2019/424, (UE) 2019/1781, (UE) 2019/2019, (UE) 2019/2020, (UE) 2019/2021, (UE) 2019/2022, (UE) 2019/2023 i (UE) 2019/2024.</w:t>
      </w:r>
      <w:r w:rsidR="002839D9" w:rsidRPr="002839D9">
        <w:rPr>
          <w:szCs w:val="20"/>
        </w:rPr>
        <w:t xml:space="preserve"> </w:t>
      </w:r>
    </w:p>
    <w:p w14:paraId="5392EB6A" w14:textId="77777777" w:rsidR="002839D9" w:rsidRDefault="002839D9" w:rsidP="002839D9">
      <w:pPr>
        <w:pStyle w:val="Akapitzlist"/>
        <w:numPr>
          <w:ilvl w:val="0"/>
          <w:numId w:val="14"/>
        </w:numPr>
        <w:spacing w:before="120" w:after="120"/>
        <w:ind w:left="426" w:hanging="426"/>
        <w:contextualSpacing w:val="0"/>
        <w:jc w:val="both"/>
        <w:rPr>
          <w:szCs w:val="20"/>
        </w:rPr>
      </w:pPr>
      <w:r>
        <w:rPr>
          <w:szCs w:val="20"/>
        </w:rPr>
        <w:t>Rozporządzenie</w:t>
      </w:r>
      <w:r w:rsidRPr="002839D9">
        <w:rPr>
          <w:szCs w:val="20"/>
        </w:rPr>
        <w:t xml:space="preserve"> delegowanego Komisji (UE) 2021/340 z dnia 17 grudnia 2020 r. zmieniające rozporządzenia delegowane (UE) 2019/2013, (UE) 2019/2014, (UE) 2019/2015, (UE) 2019/2016, (UE) 2019/2017 i (UE) 2019/2018. </w:t>
      </w:r>
    </w:p>
    <w:p w14:paraId="18693662" w14:textId="39B799C5" w:rsidR="002839D9" w:rsidRPr="002839D9" w:rsidRDefault="002839D9" w:rsidP="002839D9">
      <w:pPr>
        <w:pStyle w:val="Akapitzlist"/>
        <w:numPr>
          <w:ilvl w:val="0"/>
          <w:numId w:val="14"/>
        </w:numPr>
        <w:spacing w:before="120" w:after="120"/>
        <w:ind w:left="426" w:hanging="426"/>
        <w:contextualSpacing w:val="0"/>
        <w:jc w:val="both"/>
        <w:rPr>
          <w:szCs w:val="20"/>
        </w:rPr>
      </w:pPr>
      <w:r w:rsidRPr="002839D9">
        <w:rPr>
          <w:szCs w:val="20"/>
        </w:rPr>
        <w:t xml:space="preserve">Rozporządzenie Komisji (UE) 2019/2020 z dnia 1 października 2019 r. ustanawiające wymogi dotyczące </w:t>
      </w:r>
      <w:proofErr w:type="spellStart"/>
      <w:r w:rsidRPr="002839D9">
        <w:rPr>
          <w:szCs w:val="20"/>
        </w:rPr>
        <w:t>ekoprojektu</w:t>
      </w:r>
      <w:proofErr w:type="spellEnd"/>
      <w:r w:rsidRPr="002839D9">
        <w:rPr>
          <w:szCs w:val="20"/>
        </w:rPr>
        <w:t xml:space="preserve"> dla źródeł światła i oddzielnych osprzętu sterującego zgodnie z dyrektywą Parlamentu Europejskiego i Rady 2009/125/WE oraz uchylające rozporządzenia Komisji (WE) nr 244/2009, (WE) nr 245/2009 i (UE) nr 1194/2012. </w:t>
      </w:r>
    </w:p>
    <w:p w14:paraId="50A470F5" w14:textId="76839F61" w:rsidR="009A4E5F" w:rsidRPr="009A4E5F" w:rsidRDefault="009A4E5F" w:rsidP="00747900">
      <w:pPr>
        <w:pStyle w:val="Akapitzlist"/>
        <w:spacing w:before="120" w:after="120"/>
        <w:ind w:left="426"/>
        <w:contextualSpacing w:val="0"/>
        <w:jc w:val="both"/>
        <w:rPr>
          <w:szCs w:val="20"/>
        </w:rPr>
      </w:pPr>
    </w:p>
    <w:p w14:paraId="14CA8E78" w14:textId="38FBDA12" w:rsidR="00036AC9" w:rsidRPr="003C5787" w:rsidRDefault="00036AC9" w:rsidP="003C5787">
      <w:pPr>
        <w:spacing w:before="120" w:after="120"/>
        <w:jc w:val="both"/>
        <w:rPr>
          <w:szCs w:val="20"/>
        </w:rPr>
      </w:pPr>
    </w:p>
    <w:sectPr w:rsidR="00036AC9" w:rsidRPr="003C5787">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5988" w14:textId="77777777" w:rsidR="006D2BF8" w:rsidRDefault="006D2BF8" w:rsidP="001E3782">
      <w:pPr>
        <w:spacing w:after="0" w:line="240" w:lineRule="auto"/>
      </w:pPr>
      <w:r>
        <w:separator/>
      </w:r>
    </w:p>
  </w:endnote>
  <w:endnote w:type="continuationSeparator" w:id="0">
    <w:p w14:paraId="64235BB9" w14:textId="77777777" w:rsidR="006D2BF8" w:rsidRDefault="006D2BF8" w:rsidP="001E3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14:paraId="633294DD" w14:textId="77777777" w:rsidR="00A11FA9" w:rsidRPr="002970EC" w:rsidRDefault="00A11FA9" w:rsidP="002970EC">
            <w:pPr>
              <w:pBdr>
                <w:bottom w:val="single" w:sz="12" w:space="1" w:color="auto"/>
              </w:pBdr>
              <w:tabs>
                <w:tab w:val="center" w:pos="4536"/>
                <w:tab w:val="right" w:pos="9072"/>
              </w:tabs>
              <w:spacing w:after="0" w:line="240" w:lineRule="auto"/>
              <w:ind w:right="-1"/>
              <w:jc w:val="center"/>
              <w:rPr>
                <w:rFonts w:ascii="Calibri" w:eastAsia="Times New Roman" w:hAnsi="Calibri" w:cs="Calibri"/>
                <w:bCs/>
                <w:i/>
                <w:iCs/>
                <w:sz w:val="16"/>
                <w:szCs w:val="24"/>
                <w:lang w:eastAsia="pl-PL"/>
              </w:rPr>
            </w:pPr>
          </w:p>
          <w:p w14:paraId="2685C0EC" w14:textId="77777777" w:rsidR="00A11FA9" w:rsidRPr="002970EC" w:rsidRDefault="00A11FA9" w:rsidP="002970EC">
            <w:pPr>
              <w:tabs>
                <w:tab w:val="center" w:pos="4536"/>
                <w:tab w:val="right" w:pos="9072"/>
              </w:tabs>
              <w:spacing w:after="0" w:line="240" w:lineRule="auto"/>
              <w:jc w:val="center"/>
              <w:rPr>
                <w:i/>
                <w:sz w:val="16"/>
                <w:szCs w:val="16"/>
              </w:rPr>
            </w:pPr>
            <w:r w:rsidRPr="002970EC">
              <w:rPr>
                <w:i/>
                <w:sz w:val="16"/>
                <w:szCs w:val="16"/>
              </w:rPr>
              <w:t>Nazwa zadania, np.: Budowa drogi ekspresowej S.. na odcinku … – … od km 00+000.00 do km 15+601.99 wraz z obwodnicą … w ciągu DK.. od km 00+000.00 do km 4+041.04</w:t>
            </w:r>
          </w:p>
          <w:p w14:paraId="7446E104" w14:textId="77777777" w:rsidR="00A11FA9" w:rsidRPr="002970EC" w:rsidRDefault="00A11FA9" w:rsidP="002970EC">
            <w:pPr>
              <w:tabs>
                <w:tab w:val="center" w:pos="4536"/>
                <w:tab w:val="right" w:pos="9072"/>
              </w:tabs>
              <w:spacing w:after="0" w:line="240" w:lineRule="auto"/>
              <w:jc w:val="center"/>
              <w:rPr>
                <w:sz w:val="16"/>
                <w:szCs w:val="16"/>
              </w:rPr>
            </w:pPr>
          </w:p>
          <w:p w14:paraId="5E335B00" w14:textId="5D12A779" w:rsidR="00A11FA9" w:rsidRPr="002970EC" w:rsidRDefault="00A11FA9" w:rsidP="002970EC">
            <w:pPr>
              <w:tabs>
                <w:tab w:val="center" w:pos="4536"/>
                <w:tab w:val="right" w:pos="9072"/>
              </w:tabs>
              <w:spacing w:after="0" w:line="240" w:lineRule="auto"/>
              <w:jc w:val="center"/>
              <w:rPr>
                <w:sz w:val="16"/>
                <w:szCs w:val="16"/>
              </w:rPr>
            </w:pPr>
            <w:r w:rsidRPr="002970EC">
              <w:rPr>
                <w:sz w:val="16"/>
                <w:szCs w:val="16"/>
              </w:rPr>
              <w:t xml:space="preserve">Strona </w:t>
            </w:r>
            <w:r w:rsidRPr="002970EC">
              <w:rPr>
                <w:bCs/>
                <w:sz w:val="16"/>
                <w:szCs w:val="16"/>
              </w:rPr>
              <w:fldChar w:fldCharType="begin"/>
            </w:r>
            <w:r w:rsidRPr="002970EC">
              <w:rPr>
                <w:bCs/>
                <w:sz w:val="16"/>
                <w:szCs w:val="16"/>
              </w:rPr>
              <w:instrText>PAGE</w:instrText>
            </w:r>
            <w:r w:rsidRPr="002970EC">
              <w:rPr>
                <w:bCs/>
                <w:sz w:val="16"/>
                <w:szCs w:val="16"/>
              </w:rPr>
              <w:fldChar w:fldCharType="separate"/>
            </w:r>
            <w:r w:rsidR="00DF248C">
              <w:rPr>
                <w:bCs/>
                <w:noProof/>
                <w:sz w:val="16"/>
                <w:szCs w:val="16"/>
              </w:rPr>
              <w:t>33</w:t>
            </w:r>
            <w:r w:rsidRPr="002970EC">
              <w:rPr>
                <w:bCs/>
                <w:sz w:val="16"/>
                <w:szCs w:val="16"/>
              </w:rPr>
              <w:fldChar w:fldCharType="end"/>
            </w:r>
            <w:r w:rsidRPr="002970EC">
              <w:rPr>
                <w:sz w:val="16"/>
                <w:szCs w:val="16"/>
              </w:rPr>
              <w:t xml:space="preserve"> z </w:t>
            </w:r>
            <w:r w:rsidRPr="002970EC">
              <w:rPr>
                <w:bCs/>
                <w:sz w:val="16"/>
                <w:szCs w:val="16"/>
              </w:rPr>
              <w:fldChar w:fldCharType="begin"/>
            </w:r>
            <w:r w:rsidRPr="002970EC">
              <w:rPr>
                <w:bCs/>
                <w:sz w:val="16"/>
                <w:szCs w:val="16"/>
              </w:rPr>
              <w:instrText>NUMPAGES</w:instrText>
            </w:r>
            <w:r w:rsidRPr="002970EC">
              <w:rPr>
                <w:bCs/>
                <w:sz w:val="16"/>
                <w:szCs w:val="16"/>
              </w:rPr>
              <w:fldChar w:fldCharType="separate"/>
            </w:r>
            <w:r w:rsidR="00DF248C">
              <w:rPr>
                <w:bCs/>
                <w:noProof/>
                <w:sz w:val="16"/>
                <w:szCs w:val="16"/>
              </w:rPr>
              <w:t>43</w:t>
            </w:r>
            <w:r w:rsidRPr="002970EC">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1448B" w14:textId="77777777" w:rsidR="006D2BF8" w:rsidRDefault="006D2BF8" w:rsidP="001E3782">
      <w:pPr>
        <w:spacing w:after="0" w:line="240" w:lineRule="auto"/>
      </w:pPr>
      <w:r>
        <w:separator/>
      </w:r>
    </w:p>
  </w:footnote>
  <w:footnote w:type="continuationSeparator" w:id="0">
    <w:p w14:paraId="7E6B1E7E" w14:textId="77777777" w:rsidR="006D2BF8" w:rsidRDefault="006D2BF8" w:rsidP="001E3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D55B" w14:textId="408E73EC" w:rsidR="00A11FA9" w:rsidRPr="001E3782" w:rsidRDefault="00A11FA9" w:rsidP="00C064E2">
    <w:pPr>
      <w:pBdr>
        <w:bottom w:val="single" w:sz="12" w:space="1" w:color="auto"/>
      </w:pBdr>
      <w:tabs>
        <w:tab w:val="left" w:pos="-720"/>
        <w:tab w:val="left" w:pos="397"/>
        <w:tab w:val="left" w:pos="567"/>
        <w:tab w:val="left" w:pos="737"/>
      </w:tabs>
      <w:suppressAutoHyphens/>
      <w:spacing w:after="60" w:line="240" w:lineRule="auto"/>
      <w:ind w:right="-3"/>
      <w:jc w:val="right"/>
      <w:rPr>
        <w:rFonts w:eastAsia="Times New Roman" w:cs="Calibri"/>
        <w:bCs/>
        <w:iCs/>
        <w:spacing w:val="-1"/>
        <w:sz w:val="16"/>
        <w:szCs w:val="24"/>
        <w:lang w:eastAsia="pl-PL"/>
      </w:rPr>
    </w:pPr>
    <w:proofErr w:type="spellStart"/>
    <w:r w:rsidRPr="001E3782">
      <w:rPr>
        <w:rFonts w:eastAsia="Times New Roman" w:cs="Calibri"/>
        <w:bCs/>
        <w:sz w:val="16"/>
        <w:szCs w:val="24"/>
        <w:lang w:eastAsia="pl-PL"/>
      </w:rPr>
      <w:t>WWiORB</w:t>
    </w:r>
    <w:proofErr w:type="spellEnd"/>
    <w:r w:rsidRPr="001E3782">
      <w:rPr>
        <w:rFonts w:eastAsia="Times New Roman" w:cs="Calibri"/>
        <w:bCs/>
        <w:sz w:val="16"/>
        <w:szCs w:val="24"/>
        <w:lang w:eastAsia="pl-PL"/>
      </w:rPr>
      <w:t xml:space="preserve"> </w:t>
    </w:r>
    <w:r w:rsidRPr="001E3782">
      <w:rPr>
        <w:rFonts w:eastAsia="Times New Roman" w:cs="Calibri"/>
        <w:bCs/>
        <w:iCs/>
        <w:spacing w:val="-1"/>
        <w:sz w:val="16"/>
        <w:szCs w:val="24"/>
        <w:lang w:eastAsia="pl-PL"/>
      </w:rPr>
      <w:t xml:space="preserve"> D</w:t>
    </w:r>
    <w:r>
      <w:rPr>
        <w:rFonts w:eastAsia="Times New Roman" w:cs="Calibri"/>
        <w:bCs/>
        <w:iCs/>
        <w:spacing w:val="-1"/>
        <w:sz w:val="16"/>
        <w:szCs w:val="24"/>
        <w:lang w:eastAsia="pl-PL"/>
      </w:rPr>
      <w:t>-</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1</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3</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1</w:t>
    </w:r>
    <w:r w:rsidRPr="001E3782">
      <w:rPr>
        <w:rFonts w:eastAsia="Times New Roman" w:cs="Calibri"/>
        <w:bCs/>
        <w:iCs/>
        <w:spacing w:val="-1"/>
        <w:sz w:val="16"/>
        <w:szCs w:val="24"/>
        <w:lang w:eastAsia="pl-PL"/>
      </w:rPr>
      <w:t xml:space="preserve"> </w:t>
    </w:r>
    <w:r>
      <w:rPr>
        <w:rFonts w:eastAsia="Times New Roman" w:cs="Calibri"/>
        <w:bCs/>
        <w:iCs/>
        <w:spacing w:val="-1"/>
        <w:sz w:val="16"/>
        <w:szCs w:val="24"/>
        <w:lang w:eastAsia="pl-PL"/>
      </w:rPr>
      <w:t>v04</w:t>
    </w:r>
    <w:r w:rsidRPr="001E3782">
      <w:rPr>
        <w:rFonts w:eastAsia="Times New Roman" w:cs="Calibri"/>
        <w:bCs/>
        <w:iCs/>
        <w:spacing w:val="-1"/>
        <w:sz w:val="16"/>
        <w:szCs w:val="24"/>
        <w:lang w:eastAsia="pl-PL"/>
      </w:rPr>
      <w:tab/>
    </w:r>
    <w:r>
      <w:rPr>
        <w:rFonts w:eastAsia="Times New Roman" w:cs="Calibri"/>
        <w:bCs/>
        <w:iCs/>
        <w:spacing w:val="-1"/>
        <w:sz w:val="16"/>
        <w:szCs w:val="24"/>
        <w:lang w:eastAsia="pl-PL"/>
      </w:rPr>
      <w:t xml:space="preserve">                                                                                      </w:t>
    </w:r>
    <w:r w:rsidRPr="00144808">
      <w:rPr>
        <w:rFonts w:eastAsia="Times New Roman" w:cs="Calibri"/>
        <w:bCs/>
        <w:iCs/>
        <w:spacing w:val="-1"/>
        <w:sz w:val="16"/>
        <w:szCs w:val="24"/>
        <w:lang w:eastAsia="pl-PL"/>
      </w:rPr>
      <w:t>NAPOWIETRZNE  LINIE  ELEKTROENERGETYCZNE – BUDOWA i USUNIĘCIE KOLIZJI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2D59"/>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C23E0C"/>
    <w:multiLevelType w:val="hybridMultilevel"/>
    <w:tmpl w:val="031EE60A"/>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8E6AF4"/>
    <w:multiLevelType w:val="hybridMultilevel"/>
    <w:tmpl w:val="CB4CC6DE"/>
    <w:lvl w:ilvl="0" w:tplc="5C1889A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BD344CC"/>
    <w:multiLevelType w:val="hybridMultilevel"/>
    <w:tmpl w:val="F4807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BA7CCD"/>
    <w:multiLevelType w:val="hybridMultilevel"/>
    <w:tmpl w:val="0D4A1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3E66382"/>
    <w:multiLevelType w:val="hybridMultilevel"/>
    <w:tmpl w:val="721ACDEC"/>
    <w:lvl w:ilvl="0" w:tplc="5C1889A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2D7B7CA3"/>
    <w:multiLevelType w:val="hybridMultilevel"/>
    <w:tmpl w:val="6DD63DB8"/>
    <w:lvl w:ilvl="0" w:tplc="5C1889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CF05A5"/>
    <w:multiLevelType w:val="hybridMultilevel"/>
    <w:tmpl w:val="CEE4B262"/>
    <w:lvl w:ilvl="0" w:tplc="5C1889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F191321"/>
    <w:multiLevelType w:val="hybridMultilevel"/>
    <w:tmpl w:val="F80A1A3E"/>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209440E"/>
    <w:multiLevelType w:val="hybridMultilevel"/>
    <w:tmpl w:val="295654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22B1E38"/>
    <w:multiLevelType w:val="hybridMultilevel"/>
    <w:tmpl w:val="1CAEA306"/>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3572C55"/>
    <w:multiLevelType w:val="hybridMultilevel"/>
    <w:tmpl w:val="CE1CA7BA"/>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7D878DD"/>
    <w:multiLevelType w:val="hybridMultilevel"/>
    <w:tmpl w:val="2222DAF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07C725F"/>
    <w:multiLevelType w:val="hybridMultilevel"/>
    <w:tmpl w:val="A1DAABD8"/>
    <w:lvl w:ilvl="0" w:tplc="5C1889A0">
      <w:start w:val="1"/>
      <w:numFmt w:val="bullet"/>
      <w:lvlText w:val=""/>
      <w:lvlJc w:val="left"/>
      <w:pPr>
        <w:ind w:left="720" w:hanging="360"/>
      </w:pPr>
      <w:rPr>
        <w:rFonts w:ascii="Symbol" w:hAnsi="Symbol" w:hint="default"/>
      </w:rPr>
    </w:lvl>
    <w:lvl w:ilvl="1" w:tplc="23E8FCA8">
      <w:numFmt w:val="bullet"/>
      <w:lvlText w:val="•"/>
      <w:lvlJc w:val="left"/>
      <w:pPr>
        <w:ind w:left="1785" w:hanging="705"/>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9222E4A"/>
    <w:multiLevelType w:val="multilevel"/>
    <w:tmpl w:val="6E2279F4"/>
    <w:lvl w:ilvl="0">
      <w:start w:val="1"/>
      <w:numFmt w:val="decimal"/>
      <w:pStyle w:val="Nagwek1"/>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63BA16A6"/>
    <w:multiLevelType w:val="hybridMultilevel"/>
    <w:tmpl w:val="228A6A86"/>
    <w:lvl w:ilvl="0" w:tplc="5C1889A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65425F6D"/>
    <w:multiLevelType w:val="hybridMultilevel"/>
    <w:tmpl w:val="E2B83FFE"/>
    <w:lvl w:ilvl="0" w:tplc="0415000F">
      <w:start w:val="1"/>
      <w:numFmt w:val="decimal"/>
      <w:lvlText w:val="%1."/>
      <w:lvlJc w:val="left"/>
      <w:pPr>
        <w:ind w:left="720" w:hanging="360"/>
      </w:pPr>
    </w:lvl>
    <w:lvl w:ilvl="1" w:tplc="69ECF6B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0803807"/>
    <w:multiLevelType w:val="hybridMultilevel"/>
    <w:tmpl w:val="998CF760"/>
    <w:lvl w:ilvl="0" w:tplc="5C1889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7244F0"/>
    <w:multiLevelType w:val="hybridMultilevel"/>
    <w:tmpl w:val="8CE46B18"/>
    <w:lvl w:ilvl="0" w:tplc="5C1889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47F0248"/>
    <w:multiLevelType w:val="hybridMultilevel"/>
    <w:tmpl w:val="73424FB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5EE6F41"/>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8BD4A65"/>
    <w:multiLevelType w:val="hybridMultilevel"/>
    <w:tmpl w:val="4AF272B0"/>
    <w:lvl w:ilvl="0" w:tplc="5C1889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D700677"/>
    <w:multiLevelType w:val="hybridMultilevel"/>
    <w:tmpl w:val="8AF8AEEA"/>
    <w:lvl w:ilvl="0" w:tplc="5C1889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3"/>
  </w:num>
  <w:num w:numId="4">
    <w:abstractNumId w:val="19"/>
  </w:num>
  <w:num w:numId="5">
    <w:abstractNumId w:val="8"/>
  </w:num>
  <w:num w:numId="6">
    <w:abstractNumId w:val="1"/>
  </w:num>
  <w:num w:numId="7">
    <w:abstractNumId w:val="3"/>
  </w:num>
  <w:num w:numId="8">
    <w:abstractNumId w:val="16"/>
  </w:num>
  <w:num w:numId="9">
    <w:abstractNumId w:val="11"/>
  </w:num>
  <w:num w:numId="10">
    <w:abstractNumId w:val="4"/>
  </w:num>
  <w:num w:numId="11">
    <w:abstractNumId w:val="10"/>
  </w:num>
  <w:num w:numId="12">
    <w:abstractNumId w:val="12"/>
  </w:num>
  <w:num w:numId="13">
    <w:abstractNumId w:val="9"/>
  </w:num>
  <w:num w:numId="14">
    <w:abstractNumId w:val="20"/>
  </w:num>
  <w:num w:numId="15">
    <w:abstractNumId w:val="15"/>
  </w:num>
  <w:num w:numId="16">
    <w:abstractNumId w:val="5"/>
  </w:num>
  <w:num w:numId="17">
    <w:abstractNumId w:val="2"/>
  </w:num>
  <w:num w:numId="1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6"/>
  </w:num>
  <w:num w:numId="23">
    <w:abstractNumId w:val="18"/>
  </w:num>
  <w:num w:numId="24">
    <w:abstractNumId w:val="7"/>
  </w:num>
  <w:num w:numId="25">
    <w:abstractNumId w:val="17"/>
  </w:num>
  <w:num w:numId="2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9B"/>
    <w:rsid w:val="00000A56"/>
    <w:rsid w:val="00000FF2"/>
    <w:rsid w:val="00002F37"/>
    <w:rsid w:val="00003CD8"/>
    <w:rsid w:val="00012BA6"/>
    <w:rsid w:val="00014D67"/>
    <w:rsid w:val="00020C3D"/>
    <w:rsid w:val="0002108B"/>
    <w:rsid w:val="0002704E"/>
    <w:rsid w:val="00031A0E"/>
    <w:rsid w:val="00032F21"/>
    <w:rsid w:val="00035941"/>
    <w:rsid w:val="00036AC9"/>
    <w:rsid w:val="00037A4B"/>
    <w:rsid w:val="00040817"/>
    <w:rsid w:val="00043D47"/>
    <w:rsid w:val="0004662B"/>
    <w:rsid w:val="00050009"/>
    <w:rsid w:val="00053EEF"/>
    <w:rsid w:val="00056076"/>
    <w:rsid w:val="000614F1"/>
    <w:rsid w:val="00061786"/>
    <w:rsid w:val="00061DFA"/>
    <w:rsid w:val="00062735"/>
    <w:rsid w:val="00066D61"/>
    <w:rsid w:val="00080BAB"/>
    <w:rsid w:val="0008112E"/>
    <w:rsid w:val="000825F7"/>
    <w:rsid w:val="0008370F"/>
    <w:rsid w:val="00091F26"/>
    <w:rsid w:val="00092717"/>
    <w:rsid w:val="00092DCE"/>
    <w:rsid w:val="00096B18"/>
    <w:rsid w:val="000B206E"/>
    <w:rsid w:val="000B31BA"/>
    <w:rsid w:val="000B4F9A"/>
    <w:rsid w:val="000B7B37"/>
    <w:rsid w:val="000C1261"/>
    <w:rsid w:val="000C4006"/>
    <w:rsid w:val="000C7E1B"/>
    <w:rsid w:val="000D029E"/>
    <w:rsid w:val="000D1387"/>
    <w:rsid w:val="000D1C9C"/>
    <w:rsid w:val="000D3095"/>
    <w:rsid w:val="000D420F"/>
    <w:rsid w:val="000D644D"/>
    <w:rsid w:val="000E2EAB"/>
    <w:rsid w:val="000E3D55"/>
    <w:rsid w:val="000F0994"/>
    <w:rsid w:val="000F2745"/>
    <w:rsid w:val="00100D78"/>
    <w:rsid w:val="001078D4"/>
    <w:rsid w:val="00113FAF"/>
    <w:rsid w:val="001158B1"/>
    <w:rsid w:val="00121485"/>
    <w:rsid w:val="0012372A"/>
    <w:rsid w:val="00124F6C"/>
    <w:rsid w:val="00131C9A"/>
    <w:rsid w:val="0013236C"/>
    <w:rsid w:val="00132764"/>
    <w:rsid w:val="00135797"/>
    <w:rsid w:val="00141818"/>
    <w:rsid w:val="00142797"/>
    <w:rsid w:val="0014396B"/>
    <w:rsid w:val="0014426E"/>
    <w:rsid w:val="00144808"/>
    <w:rsid w:val="00144FD5"/>
    <w:rsid w:val="00145E44"/>
    <w:rsid w:val="00147FEB"/>
    <w:rsid w:val="00150939"/>
    <w:rsid w:val="00150FFA"/>
    <w:rsid w:val="001522EF"/>
    <w:rsid w:val="00153796"/>
    <w:rsid w:val="001550A6"/>
    <w:rsid w:val="00157942"/>
    <w:rsid w:val="00163817"/>
    <w:rsid w:val="001717CB"/>
    <w:rsid w:val="001818AC"/>
    <w:rsid w:val="001842CD"/>
    <w:rsid w:val="00184EB9"/>
    <w:rsid w:val="00186C71"/>
    <w:rsid w:val="00187249"/>
    <w:rsid w:val="001A1444"/>
    <w:rsid w:val="001A62A8"/>
    <w:rsid w:val="001A6699"/>
    <w:rsid w:val="001B1389"/>
    <w:rsid w:val="001B41FD"/>
    <w:rsid w:val="001B7A1C"/>
    <w:rsid w:val="001C3702"/>
    <w:rsid w:val="001C4417"/>
    <w:rsid w:val="001C6204"/>
    <w:rsid w:val="001C7ED2"/>
    <w:rsid w:val="001D49A6"/>
    <w:rsid w:val="001D49B0"/>
    <w:rsid w:val="001E1799"/>
    <w:rsid w:val="001E23F6"/>
    <w:rsid w:val="001E3359"/>
    <w:rsid w:val="001E3782"/>
    <w:rsid w:val="001E5418"/>
    <w:rsid w:val="001F1517"/>
    <w:rsid w:val="001F2846"/>
    <w:rsid w:val="001F2FF4"/>
    <w:rsid w:val="001F4687"/>
    <w:rsid w:val="001F6D72"/>
    <w:rsid w:val="001F7466"/>
    <w:rsid w:val="0020132D"/>
    <w:rsid w:val="002022DA"/>
    <w:rsid w:val="00202C55"/>
    <w:rsid w:val="0020350C"/>
    <w:rsid w:val="00204537"/>
    <w:rsid w:val="002066A1"/>
    <w:rsid w:val="00210871"/>
    <w:rsid w:val="002133F0"/>
    <w:rsid w:val="0022061F"/>
    <w:rsid w:val="00221274"/>
    <w:rsid w:val="002237CF"/>
    <w:rsid w:val="00224C47"/>
    <w:rsid w:val="002253EC"/>
    <w:rsid w:val="00227E89"/>
    <w:rsid w:val="002301A1"/>
    <w:rsid w:val="00230A05"/>
    <w:rsid w:val="00234C55"/>
    <w:rsid w:val="00234F43"/>
    <w:rsid w:val="0023586B"/>
    <w:rsid w:val="00245E18"/>
    <w:rsid w:val="00247A0D"/>
    <w:rsid w:val="0025436F"/>
    <w:rsid w:val="00254DAB"/>
    <w:rsid w:val="00257B9A"/>
    <w:rsid w:val="00267291"/>
    <w:rsid w:val="002722A0"/>
    <w:rsid w:val="00273B90"/>
    <w:rsid w:val="002839D9"/>
    <w:rsid w:val="00286A12"/>
    <w:rsid w:val="002877F7"/>
    <w:rsid w:val="00290947"/>
    <w:rsid w:val="00292162"/>
    <w:rsid w:val="0029292B"/>
    <w:rsid w:val="00295E3C"/>
    <w:rsid w:val="00296708"/>
    <w:rsid w:val="002970EC"/>
    <w:rsid w:val="002A0C2A"/>
    <w:rsid w:val="002A17F9"/>
    <w:rsid w:val="002B3E0B"/>
    <w:rsid w:val="002B4319"/>
    <w:rsid w:val="002B4348"/>
    <w:rsid w:val="002B4E47"/>
    <w:rsid w:val="002B7258"/>
    <w:rsid w:val="002B760A"/>
    <w:rsid w:val="002C10E8"/>
    <w:rsid w:val="002C4893"/>
    <w:rsid w:val="002C4E9F"/>
    <w:rsid w:val="002C579E"/>
    <w:rsid w:val="002C6360"/>
    <w:rsid w:val="002D16C6"/>
    <w:rsid w:val="002D1E82"/>
    <w:rsid w:val="002D439B"/>
    <w:rsid w:val="002D45E6"/>
    <w:rsid w:val="002E4FAE"/>
    <w:rsid w:val="002E52F0"/>
    <w:rsid w:val="002E57F9"/>
    <w:rsid w:val="002E7D3E"/>
    <w:rsid w:val="002F3CEC"/>
    <w:rsid w:val="002F7B1E"/>
    <w:rsid w:val="003002F8"/>
    <w:rsid w:val="00302185"/>
    <w:rsid w:val="0030640B"/>
    <w:rsid w:val="00307087"/>
    <w:rsid w:val="00307997"/>
    <w:rsid w:val="0030799E"/>
    <w:rsid w:val="00312786"/>
    <w:rsid w:val="00316FC8"/>
    <w:rsid w:val="00317BC7"/>
    <w:rsid w:val="00321E5C"/>
    <w:rsid w:val="00323963"/>
    <w:rsid w:val="00340456"/>
    <w:rsid w:val="00340AD2"/>
    <w:rsid w:val="00342463"/>
    <w:rsid w:val="00342F90"/>
    <w:rsid w:val="00351B14"/>
    <w:rsid w:val="003567BB"/>
    <w:rsid w:val="00356A14"/>
    <w:rsid w:val="0036027A"/>
    <w:rsid w:val="00362046"/>
    <w:rsid w:val="00362676"/>
    <w:rsid w:val="0036458F"/>
    <w:rsid w:val="00365AD7"/>
    <w:rsid w:val="003662E2"/>
    <w:rsid w:val="003666BD"/>
    <w:rsid w:val="00367F16"/>
    <w:rsid w:val="00370340"/>
    <w:rsid w:val="003720C6"/>
    <w:rsid w:val="00375FC7"/>
    <w:rsid w:val="00382246"/>
    <w:rsid w:val="00383A36"/>
    <w:rsid w:val="003854B6"/>
    <w:rsid w:val="00386EF1"/>
    <w:rsid w:val="00386F19"/>
    <w:rsid w:val="003962AE"/>
    <w:rsid w:val="00396AAA"/>
    <w:rsid w:val="003A06BA"/>
    <w:rsid w:val="003A3821"/>
    <w:rsid w:val="003A4394"/>
    <w:rsid w:val="003A63C9"/>
    <w:rsid w:val="003B2BDE"/>
    <w:rsid w:val="003B4E96"/>
    <w:rsid w:val="003B6574"/>
    <w:rsid w:val="003C09FA"/>
    <w:rsid w:val="003C18AD"/>
    <w:rsid w:val="003C4F26"/>
    <w:rsid w:val="003C5787"/>
    <w:rsid w:val="003D0649"/>
    <w:rsid w:val="003D2348"/>
    <w:rsid w:val="003E3BB4"/>
    <w:rsid w:val="003E3D4A"/>
    <w:rsid w:val="003E5AA6"/>
    <w:rsid w:val="004032AE"/>
    <w:rsid w:val="0040338E"/>
    <w:rsid w:val="00403DFC"/>
    <w:rsid w:val="00410A81"/>
    <w:rsid w:val="00410AD1"/>
    <w:rsid w:val="00413012"/>
    <w:rsid w:val="004141AA"/>
    <w:rsid w:val="00414682"/>
    <w:rsid w:val="004178FD"/>
    <w:rsid w:val="00421044"/>
    <w:rsid w:val="00426C9D"/>
    <w:rsid w:val="00427C9B"/>
    <w:rsid w:val="00434382"/>
    <w:rsid w:val="00434C92"/>
    <w:rsid w:val="00436B53"/>
    <w:rsid w:val="004401E3"/>
    <w:rsid w:val="00442C7A"/>
    <w:rsid w:val="0045035F"/>
    <w:rsid w:val="00451D72"/>
    <w:rsid w:val="0045765B"/>
    <w:rsid w:val="00464694"/>
    <w:rsid w:val="0046474E"/>
    <w:rsid w:val="004650F1"/>
    <w:rsid w:val="004653CE"/>
    <w:rsid w:val="00466E48"/>
    <w:rsid w:val="004676A0"/>
    <w:rsid w:val="0047011E"/>
    <w:rsid w:val="00470CCA"/>
    <w:rsid w:val="0047283B"/>
    <w:rsid w:val="00472E63"/>
    <w:rsid w:val="00473982"/>
    <w:rsid w:val="00473F78"/>
    <w:rsid w:val="004803CC"/>
    <w:rsid w:val="004819FE"/>
    <w:rsid w:val="00483C64"/>
    <w:rsid w:val="00484E0F"/>
    <w:rsid w:val="00484FB4"/>
    <w:rsid w:val="00485114"/>
    <w:rsid w:val="0048630E"/>
    <w:rsid w:val="00492AA2"/>
    <w:rsid w:val="00495031"/>
    <w:rsid w:val="004A02F7"/>
    <w:rsid w:val="004A092B"/>
    <w:rsid w:val="004A4034"/>
    <w:rsid w:val="004A5469"/>
    <w:rsid w:val="004A7DD3"/>
    <w:rsid w:val="004B4AD0"/>
    <w:rsid w:val="004B63F3"/>
    <w:rsid w:val="004B6951"/>
    <w:rsid w:val="004C28B1"/>
    <w:rsid w:val="004C3767"/>
    <w:rsid w:val="004C6817"/>
    <w:rsid w:val="004C72BD"/>
    <w:rsid w:val="004D15BB"/>
    <w:rsid w:val="004D2ACD"/>
    <w:rsid w:val="004E0871"/>
    <w:rsid w:val="004E0E23"/>
    <w:rsid w:val="004E1479"/>
    <w:rsid w:val="004E6EAF"/>
    <w:rsid w:val="004F7D1E"/>
    <w:rsid w:val="00500961"/>
    <w:rsid w:val="0050305A"/>
    <w:rsid w:val="00504673"/>
    <w:rsid w:val="005054DC"/>
    <w:rsid w:val="0051051A"/>
    <w:rsid w:val="0051207F"/>
    <w:rsid w:val="005127D8"/>
    <w:rsid w:val="00516646"/>
    <w:rsid w:val="00517471"/>
    <w:rsid w:val="00520BA5"/>
    <w:rsid w:val="00521465"/>
    <w:rsid w:val="00522A24"/>
    <w:rsid w:val="00523A7C"/>
    <w:rsid w:val="00530146"/>
    <w:rsid w:val="00532921"/>
    <w:rsid w:val="00532983"/>
    <w:rsid w:val="00533D8F"/>
    <w:rsid w:val="00533EBE"/>
    <w:rsid w:val="0054105F"/>
    <w:rsid w:val="0054189F"/>
    <w:rsid w:val="005423EE"/>
    <w:rsid w:val="005448D5"/>
    <w:rsid w:val="00546B00"/>
    <w:rsid w:val="00552258"/>
    <w:rsid w:val="005525DA"/>
    <w:rsid w:val="00555271"/>
    <w:rsid w:val="00555A22"/>
    <w:rsid w:val="0055703F"/>
    <w:rsid w:val="005606CC"/>
    <w:rsid w:val="00560E76"/>
    <w:rsid w:val="00561032"/>
    <w:rsid w:val="00562440"/>
    <w:rsid w:val="0056531C"/>
    <w:rsid w:val="00566E7A"/>
    <w:rsid w:val="005814DD"/>
    <w:rsid w:val="00584DC3"/>
    <w:rsid w:val="00587D21"/>
    <w:rsid w:val="0059487C"/>
    <w:rsid w:val="00596CF8"/>
    <w:rsid w:val="00597ADB"/>
    <w:rsid w:val="005A130A"/>
    <w:rsid w:val="005A4CCE"/>
    <w:rsid w:val="005B053B"/>
    <w:rsid w:val="005B1197"/>
    <w:rsid w:val="005B2AD7"/>
    <w:rsid w:val="005B4B2F"/>
    <w:rsid w:val="005C086F"/>
    <w:rsid w:val="005C24F6"/>
    <w:rsid w:val="005C580F"/>
    <w:rsid w:val="005C61F3"/>
    <w:rsid w:val="005C6CF4"/>
    <w:rsid w:val="005C7436"/>
    <w:rsid w:val="005D273F"/>
    <w:rsid w:val="005D35CC"/>
    <w:rsid w:val="005D59D9"/>
    <w:rsid w:val="005D7288"/>
    <w:rsid w:val="005D7AA9"/>
    <w:rsid w:val="005E0E9D"/>
    <w:rsid w:val="005E2F68"/>
    <w:rsid w:val="005E5A70"/>
    <w:rsid w:val="005F5530"/>
    <w:rsid w:val="005F5BF5"/>
    <w:rsid w:val="005F6D41"/>
    <w:rsid w:val="00610689"/>
    <w:rsid w:val="0061254E"/>
    <w:rsid w:val="006162ED"/>
    <w:rsid w:val="0062200A"/>
    <w:rsid w:val="00623537"/>
    <w:rsid w:val="00625282"/>
    <w:rsid w:val="006266FE"/>
    <w:rsid w:val="00626EE3"/>
    <w:rsid w:val="00627739"/>
    <w:rsid w:val="00627741"/>
    <w:rsid w:val="00633E58"/>
    <w:rsid w:val="00635257"/>
    <w:rsid w:val="0063549B"/>
    <w:rsid w:val="0063611F"/>
    <w:rsid w:val="00636E23"/>
    <w:rsid w:val="00642E80"/>
    <w:rsid w:val="00644069"/>
    <w:rsid w:val="00646E9B"/>
    <w:rsid w:val="00646F86"/>
    <w:rsid w:val="00647167"/>
    <w:rsid w:val="006503F0"/>
    <w:rsid w:val="00651D61"/>
    <w:rsid w:val="00654C84"/>
    <w:rsid w:val="00657055"/>
    <w:rsid w:val="0066045E"/>
    <w:rsid w:val="00662490"/>
    <w:rsid w:val="00662510"/>
    <w:rsid w:val="00662FD1"/>
    <w:rsid w:val="00663DD2"/>
    <w:rsid w:val="00664F54"/>
    <w:rsid w:val="00667721"/>
    <w:rsid w:val="00670712"/>
    <w:rsid w:val="00670AFB"/>
    <w:rsid w:val="0067155B"/>
    <w:rsid w:val="00673DCB"/>
    <w:rsid w:val="00677991"/>
    <w:rsid w:val="0068226B"/>
    <w:rsid w:val="00682580"/>
    <w:rsid w:val="00685B8D"/>
    <w:rsid w:val="00693204"/>
    <w:rsid w:val="006934EF"/>
    <w:rsid w:val="006963AC"/>
    <w:rsid w:val="00696A4C"/>
    <w:rsid w:val="006A12F2"/>
    <w:rsid w:val="006A1F28"/>
    <w:rsid w:val="006A26D2"/>
    <w:rsid w:val="006A4DD6"/>
    <w:rsid w:val="006A55C3"/>
    <w:rsid w:val="006A6FF7"/>
    <w:rsid w:val="006A7852"/>
    <w:rsid w:val="006B02BC"/>
    <w:rsid w:val="006B0D7F"/>
    <w:rsid w:val="006B28AB"/>
    <w:rsid w:val="006B390D"/>
    <w:rsid w:val="006B6B0E"/>
    <w:rsid w:val="006B745B"/>
    <w:rsid w:val="006C0D2E"/>
    <w:rsid w:val="006C1422"/>
    <w:rsid w:val="006C1B3B"/>
    <w:rsid w:val="006C487F"/>
    <w:rsid w:val="006D157A"/>
    <w:rsid w:val="006D2BF8"/>
    <w:rsid w:val="006D3D84"/>
    <w:rsid w:val="006D4878"/>
    <w:rsid w:val="006D58AA"/>
    <w:rsid w:val="006D630C"/>
    <w:rsid w:val="006D6E88"/>
    <w:rsid w:val="006E0F4B"/>
    <w:rsid w:val="006E31F2"/>
    <w:rsid w:val="006E4F99"/>
    <w:rsid w:val="006F007D"/>
    <w:rsid w:val="006F34E7"/>
    <w:rsid w:val="006F6ADC"/>
    <w:rsid w:val="006F75D6"/>
    <w:rsid w:val="00703201"/>
    <w:rsid w:val="00703B1B"/>
    <w:rsid w:val="007051B8"/>
    <w:rsid w:val="0070765D"/>
    <w:rsid w:val="00717CE4"/>
    <w:rsid w:val="00721304"/>
    <w:rsid w:val="00722AE6"/>
    <w:rsid w:val="0072527E"/>
    <w:rsid w:val="00725E5D"/>
    <w:rsid w:val="007263F3"/>
    <w:rsid w:val="00732009"/>
    <w:rsid w:val="007377FD"/>
    <w:rsid w:val="00740F41"/>
    <w:rsid w:val="007420F7"/>
    <w:rsid w:val="00742F51"/>
    <w:rsid w:val="00745F3A"/>
    <w:rsid w:val="0074641A"/>
    <w:rsid w:val="00746B36"/>
    <w:rsid w:val="00746F4D"/>
    <w:rsid w:val="00747900"/>
    <w:rsid w:val="00755AAE"/>
    <w:rsid w:val="00756573"/>
    <w:rsid w:val="00756610"/>
    <w:rsid w:val="007609A5"/>
    <w:rsid w:val="00762295"/>
    <w:rsid w:val="007646DD"/>
    <w:rsid w:val="007656A9"/>
    <w:rsid w:val="00773AE6"/>
    <w:rsid w:val="00776821"/>
    <w:rsid w:val="00776B6D"/>
    <w:rsid w:val="00784119"/>
    <w:rsid w:val="00784E68"/>
    <w:rsid w:val="00792A01"/>
    <w:rsid w:val="00792D26"/>
    <w:rsid w:val="00795A58"/>
    <w:rsid w:val="007A00CC"/>
    <w:rsid w:val="007A4805"/>
    <w:rsid w:val="007A4C76"/>
    <w:rsid w:val="007A54FF"/>
    <w:rsid w:val="007B1734"/>
    <w:rsid w:val="007B2690"/>
    <w:rsid w:val="007C76BB"/>
    <w:rsid w:val="007D3F2F"/>
    <w:rsid w:val="007D5533"/>
    <w:rsid w:val="007D6094"/>
    <w:rsid w:val="007D7690"/>
    <w:rsid w:val="007E3CEE"/>
    <w:rsid w:val="007E41DA"/>
    <w:rsid w:val="007E56E9"/>
    <w:rsid w:val="007E5BCE"/>
    <w:rsid w:val="007F3932"/>
    <w:rsid w:val="007F469A"/>
    <w:rsid w:val="0080137D"/>
    <w:rsid w:val="00810B56"/>
    <w:rsid w:val="008146A8"/>
    <w:rsid w:val="00816801"/>
    <w:rsid w:val="00816C0F"/>
    <w:rsid w:val="00816E85"/>
    <w:rsid w:val="008176D2"/>
    <w:rsid w:val="00817B3A"/>
    <w:rsid w:val="0082578D"/>
    <w:rsid w:val="008268EC"/>
    <w:rsid w:val="008313AF"/>
    <w:rsid w:val="0084126B"/>
    <w:rsid w:val="008427A6"/>
    <w:rsid w:val="00844558"/>
    <w:rsid w:val="00845480"/>
    <w:rsid w:val="008470CF"/>
    <w:rsid w:val="0084759E"/>
    <w:rsid w:val="00847F01"/>
    <w:rsid w:val="008552CA"/>
    <w:rsid w:val="008570AC"/>
    <w:rsid w:val="00871F20"/>
    <w:rsid w:val="00873D47"/>
    <w:rsid w:val="00874A08"/>
    <w:rsid w:val="008755D4"/>
    <w:rsid w:val="00875AD6"/>
    <w:rsid w:val="00875CBA"/>
    <w:rsid w:val="00883368"/>
    <w:rsid w:val="00890E2C"/>
    <w:rsid w:val="008A47BC"/>
    <w:rsid w:val="008A7BA0"/>
    <w:rsid w:val="008B0322"/>
    <w:rsid w:val="008B537B"/>
    <w:rsid w:val="008B5926"/>
    <w:rsid w:val="008B6C9E"/>
    <w:rsid w:val="008C2630"/>
    <w:rsid w:val="008C573D"/>
    <w:rsid w:val="008C651D"/>
    <w:rsid w:val="008C7AC2"/>
    <w:rsid w:val="008C7DA0"/>
    <w:rsid w:val="008D0E55"/>
    <w:rsid w:val="008D4D06"/>
    <w:rsid w:val="008D5A65"/>
    <w:rsid w:val="008D70F6"/>
    <w:rsid w:val="008D77E5"/>
    <w:rsid w:val="008E1333"/>
    <w:rsid w:val="008E3206"/>
    <w:rsid w:val="008E3D5F"/>
    <w:rsid w:val="008F0BCD"/>
    <w:rsid w:val="008F659C"/>
    <w:rsid w:val="00901ABF"/>
    <w:rsid w:val="009028A6"/>
    <w:rsid w:val="00905AF9"/>
    <w:rsid w:val="00914A0B"/>
    <w:rsid w:val="009150E9"/>
    <w:rsid w:val="00915E5C"/>
    <w:rsid w:val="009171CB"/>
    <w:rsid w:val="00921A63"/>
    <w:rsid w:val="00925CE6"/>
    <w:rsid w:val="00927C34"/>
    <w:rsid w:val="00934539"/>
    <w:rsid w:val="0094432F"/>
    <w:rsid w:val="00944D6E"/>
    <w:rsid w:val="0094512E"/>
    <w:rsid w:val="009474B2"/>
    <w:rsid w:val="009507D4"/>
    <w:rsid w:val="0096017E"/>
    <w:rsid w:val="00960B3F"/>
    <w:rsid w:val="009671DD"/>
    <w:rsid w:val="0096774D"/>
    <w:rsid w:val="00967D23"/>
    <w:rsid w:val="00967F02"/>
    <w:rsid w:val="00972FDA"/>
    <w:rsid w:val="009774B7"/>
    <w:rsid w:val="00977F4D"/>
    <w:rsid w:val="00980996"/>
    <w:rsid w:val="00981443"/>
    <w:rsid w:val="00981C5C"/>
    <w:rsid w:val="009829BD"/>
    <w:rsid w:val="00985F6B"/>
    <w:rsid w:val="00991737"/>
    <w:rsid w:val="009925CF"/>
    <w:rsid w:val="00996BCA"/>
    <w:rsid w:val="009974D5"/>
    <w:rsid w:val="009A33F5"/>
    <w:rsid w:val="009A48E3"/>
    <w:rsid w:val="009A4E5F"/>
    <w:rsid w:val="009A55AB"/>
    <w:rsid w:val="009B5693"/>
    <w:rsid w:val="009C0D31"/>
    <w:rsid w:val="009C2757"/>
    <w:rsid w:val="009C418D"/>
    <w:rsid w:val="009D014C"/>
    <w:rsid w:val="009D23F2"/>
    <w:rsid w:val="009D3223"/>
    <w:rsid w:val="009D3774"/>
    <w:rsid w:val="009D588E"/>
    <w:rsid w:val="009E31E0"/>
    <w:rsid w:val="009E4497"/>
    <w:rsid w:val="009E5414"/>
    <w:rsid w:val="009E7811"/>
    <w:rsid w:val="009E7BA2"/>
    <w:rsid w:val="009F09F0"/>
    <w:rsid w:val="009F1159"/>
    <w:rsid w:val="009F241F"/>
    <w:rsid w:val="009F4713"/>
    <w:rsid w:val="009F55E4"/>
    <w:rsid w:val="00A012A5"/>
    <w:rsid w:val="00A01ED4"/>
    <w:rsid w:val="00A03501"/>
    <w:rsid w:val="00A0373B"/>
    <w:rsid w:val="00A06999"/>
    <w:rsid w:val="00A0717B"/>
    <w:rsid w:val="00A11038"/>
    <w:rsid w:val="00A11FA9"/>
    <w:rsid w:val="00A11FF6"/>
    <w:rsid w:val="00A12052"/>
    <w:rsid w:val="00A24F27"/>
    <w:rsid w:val="00A266E0"/>
    <w:rsid w:val="00A34B2C"/>
    <w:rsid w:val="00A35EF1"/>
    <w:rsid w:val="00A42AE6"/>
    <w:rsid w:val="00A468DE"/>
    <w:rsid w:val="00A544F6"/>
    <w:rsid w:val="00A558FE"/>
    <w:rsid w:val="00A63FE4"/>
    <w:rsid w:val="00A64ECC"/>
    <w:rsid w:val="00A674F0"/>
    <w:rsid w:val="00A759E8"/>
    <w:rsid w:val="00A77A5D"/>
    <w:rsid w:val="00A82550"/>
    <w:rsid w:val="00A82DC1"/>
    <w:rsid w:val="00A8541D"/>
    <w:rsid w:val="00A8655E"/>
    <w:rsid w:val="00A91A79"/>
    <w:rsid w:val="00A91E7D"/>
    <w:rsid w:val="00A94461"/>
    <w:rsid w:val="00A97DF1"/>
    <w:rsid w:val="00AA0766"/>
    <w:rsid w:val="00AA1A85"/>
    <w:rsid w:val="00AA4C83"/>
    <w:rsid w:val="00AB0160"/>
    <w:rsid w:val="00AB165E"/>
    <w:rsid w:val="00AB22B4"/>
    <w:rsid w:val="00AB46D4"/>
    <w:rsid w:val="00AC445D"/>
    <w:rsid w:val="00AC6BCF"/>
    <w:rsid w:val="00AD3C9F"/>
    <w:rsid w:val="00AE278F"/>
    <w:rsid w:val="00AE65E1"/>
    <w:rsid w:val="00AE6A00"/>
    <w:rsid w:val="00AF09D9"/>
    <w:rsid w:val="00AF55AF"/>
    <w:rsid w:val="00B03BB9"/>
    <w:rsid w:val="00B067F5"/>
    <w:rsid w:val="00B11B29"/>
    <w:rsid w:val="00B201CA"/>
    <w:rsid w:val="00B21220"/>
    <w:rsid w:val="00B25414"/>
    <w:rsid w:val="00B277D8"/>
    <w:rsid w:val="00B34F3C"/>
    <w:rsid w:val="00B358B6"/>
    <w:rsid w:val="00B408F8"/>
    <w:rsid w:val="00B4368A"/>
    <w:rsid w:val="00B44E14"/>
    <w:rsid w:val="00B5488B"/>
    <w:rsid w:val="00B5519C"/>
    <w:rsid w:val="00B5646B"/>
    <w:rsid w:val="00B571E5"/>
    <w:rsid w:val="00B57FCD"/>
    <w:rsid w:val="00B6074E"/>
    <w:rsid w:val="00B6210F"/>
    <w:rsid w:val="00B631B6"/>
    <w:rsid w:val="00B64643"/>
    <w:rsid w:val="00B64D04"/>
    <w:rsid w:val="00B66852"/>
    <w:rsid w:val="00B67639"/>
    <w:rsid w:val="00B72722"/>
    <w:rsid w:val="00B86013"/>
    <w:rsid w:val="00B87256"/>
    <w:rsid w:val="00B90A88"/>
    <w:rsid w:val="00B933FA"/>
    <w:rsid w:val="00B96240"/>
    <w:rsid w:val="00B9699B"/>
    <w:rsid w:val="00BA0A39"/>
    <w:rsid w:val="00BA16BB"/>
    <w:rsid w:val="00BA6EAA"/>
    <w:rsid w:val="00BB7624"/>
    <w:rsid w:val="00BB7A03"/>
    <w:rsid w:val="00BB7FE0"/>
    <w:rsid w:val="00BC1C06"/>
    <w:rsid w:val="00BC2431"/>
    <w:rsid w:val="00BC2951"/>
    <w:rsid w:val="00BD42F1"/>
    <w:rsid w:val="00BD5E40"/>
    <w:rsid w:val="00BD5FFD"/>
    <w:rsid w:val="00BD7E2F"/>
    <w:rsid w:val="00BE136C"/>
    <w:rsid w:val="00BE1B7C"/>
    <w:rsid w:val="00BE3CA1"/>
    <w:rsid w:val="00BE4CE4"/>
    <w:rsid w:val="00BF0E0D"/>
    <w:rsid w:val="00BF6CA0"/>
    <w:rsid w:val="00BF6D8C"/>
    <w:rsid w:val="00C04BFC"/>
    <w:rsid w:val="00C064E2"/>
    <w:rsid w:val="00C07B0A"/>
    <w:rsid w:val="00C10832"/>
    <w:rsid w:val="00C12428"/>
    <w:rsid w:val="00C15077"/>
    <w:rsid w:val="00C15580"/>
    <w:rsid w:val="00C157D2"/>
    <w:rsid w:val="00C1722E"/>
    <w:rsid w:val="00C17829"/>
    <w:rsid w:val="00C207E2"/>
    <w:rsid w:val="00C30DFC"/>
    <w:rsid w:val="00C33C51"/>
    <w:rsid w:val="00C36723"/>
    <w:rsid w:val="00C41F03"/>
    <w:rsid w:val="00C452E2"/>
    <w:rsid w:val="00C5347B"/>
    <w:rsid w:val="00C54151"/>
    <w:rsid w:val="00C54A1F"/>
    <w:rsid w:val="00C55B85"/>
    <w:rsid w:val="00C56832"/>
    <w:rsid w:val="00C57428"/>
    <w:rsid w:val="00C60CD9"/>
    <w:rsid w:val="00C62258"/>
    <w:rsid w:val="00C639F7"/>
    <w:rsid w:val="00C64D0F"/>
    <w:rsid w:val="00C650C6"/>
    <w:rsid w:val="00C6609B"/>
    <w:rsid w:val="00C666CD"/>
    <w:rsid w:val="00C676FD"/>
    <w:rsid w:val="00C716AC"/>
    <w:rsid w:val="00C84397"/>
    <w:rsid w:val="00C87020"/>
    <w:rsid w:val="00C92944"/>
    <w:rsid w:val="00C939ED"/>
    <w:rsid w:val="00C950BC"/>
    <w:rsid w:val="00C95CD2"/>
    <w:rsid w:val="00C96383"/>
    <w:rsid w:val="00CA085F"/>
    <w:rsid w:val="00CA0A02"/>
    <w:rsid w:val="00CA174F"/>
    <w:rsid w:val="00CA681B"/>
    <w:rsid w:val="00CB0D0C"/>
    <w:rsid w:val="00CB1DBA"/>
    <w:rsid w:val="00CB273E"/>
    <w:rsid w:val="00CB474B"/>
    <w:rsid w:val="00CB47C9"/>
    <w:rsid w:val="00CB4C3F"/>
    <w:rsid w:val="00CB4C60"/>
    <w:rsid w:val="00CB4EED"/>
    <w:rsid w:val="00CC02D5"/>
    <w:rsid w:val="00CC1647"/>
    <w:rsid w:val="00CC6355"/>
    <w:rsid w:val="00CD2110"/>
    <w:rsid w:val="00CD6651"/>
    <w:rsid w:val="00CD79B4"/>
    <w:rsid w:val="00CE4C89"/>
    <w:rsid w:val="00CE7A44"/>
    <w:rsid w:val="00CF1107"/>
    <w:rsid w:val="00CF14D3"/>
    <w:rsid w:val="00CF3FEA"/>
    <w:rsid w:val="00CF53AC"/>
    <w:rsid w:val="00CF555E"/>
    <w:rsid w:val="00D018D8"/>
    <w:rsid w:val="00D02868"/>
    <w:rsid w:val="00D06B61"/>
    <w:rsid w:val="00D06F1B"/>
    <w:rsid w:val="00D06FC3"/>
    <w:rsid w:val="00D07227"/>
    <w:rsid w:val="00D127BF"/>
    <w:rsid w:val="00D13102"/>
    <w:rsid w:val="00D13BF5"/>
    <w:rsid w:val="00D15027"/>
    <w:rsid w:val="00D15618"/>
    <w:rsid w:val="00D205D2"/>
    <w:rsid w:val="00D22FC5"/>
    <w:rsid w:val="00D23945"/>
    <w:rsid w:val="00D2593F"/>
    <w:rsid w:val="00D326BC"/>
    <w:rsid w:val="00D327C0"/>
    <w:rsid w:val="00D33BE5"/>
    <w:rsid w:val="00D403BB"/>
    <w:rsid w:val="00D470F9"/>
    <w:rsid w:val="00D545B6"/>
    <w:rsid w:val="00D54B65"/>
    <w:rsid w:val="00D55E5A"/>
    <w:rsid w:val="00D56E31"/>
    <w:rsid w:val="00D605F7"/>
    <w:rsid w:val="00D6336F"/>
    <w:rsid w:val="00D712C0"/>
    <w:rsid w:val="00D76888"/>
    <w:rsid w:val="00D8153E"/>
    <w:rsid w:val="00D82FBF"/>
    <w:rsid w:val="00D8399D"/>
    <w:rsid w:val="00D84990"/>
    <w:rsid w:val="00D90774"/>
    <w:rsid w:val="00D934DE"/>
    <w:rsid w:val="00DA2DDC"/>
    <w:rsid w:val="00DA5190"/>
    <w:rsid w:val="00DB374B"/>
    <w:rsid w:val="00DB615B"/>
    <w:rsid w:val="00DB7226"/>
    <w:rsid w:val="00DC17C5"/>
    <w:rsid w:val="00DD0CAE"/>
    <w:rsid w:val="00DD17DC"/>
    <w:rsid w:val="00DD3AEE"/>
    <w:rsid w:val="00DE0478"/>
    <w:rsid w:val="00DE068B"/>
    <w:rsid w:val="00DE3256"/>
    <w:rsid w:val="00DE7FBA"/>
    <w:rsid w:val="00DF038D"/>
    <w:rsid w:val="00DF248C"/>
    <w:rsid w:val="00DF2F94"/>
    <w:rsid w:val="00DF47B0"/>
    <w:rsid w:val="00DF6BCB"/>
    <w:rsid w:val="00DF75A2"/>
    <w:rsid w:val="00E00694"/>
    <w:rsid w:val="00E02A16"/>
    <w:rsid w:val="00E02C46"/>
    <w:rsid w:val="00E03DA3"/>
    <w:rsid w:val="00E03DC1"/>
    <w:rsid w:val="00E05750"/>
    <w:rsid w:val="00E10491"/>
    <w:rsid w:val="00E221FA"/>
    <w:rsid w:val="00E26497"/>
    <w:rsid w:val="00E26C65"/>
    <w:rsid w:val="00E33D28"/>
    <w:rsid w:val="00E35995"/>
    <w:rsid w:val="00E36B62"/>
    <w:rsid w:val="00E40BE0"/>
    <w:rsid w:val="00E423EF"/>
    <w:rsid w:val="00E4317B"/>
    <w:rsid w:val="00E44FFE"/>
    <w:rsid w:val="00E5196E"/>
    <w:rsid w:val="00E52C12"/>
    <w:rsid w:val="00E569BE"/>
    <w:rsid w:val="00E56B19"/>
    <w:rsid w:val="00E574D1"/>
    <w:rsid w:val="00E7178E"/>
    <w:rsid w:val="00E71965"/>
    <w:rsid w:val="00E7427A"/>
    <w:rsid w:val="00E750D5"/>
    <w:rsid w:val="00E773F9"/>
    <w:rsid w:val="00E8076C"/>
    <w:rsid w:val="00E940C1"/>
    <w:rsid w:val="00E948D8"/>
    <w:rsid w:val="00E9596B"/>
    <w:rsid w:val="00E96C59"/>
    <w:rsid w:val="00E971D3"/>
    <w:rsid w:val="00EA39AE"/>
    <w:rsid w:val="00EA5A49"/>
    <w:rsid w:val="00EA7B9F"/>
    <w:rsid w:val="00EB050C"/>
    <w:rsid w:val="00EB07CF"/>
    <w:rsid w:val="00EB50EA"/>
    <w:rsid w:val="00EB6495"/>
    <w:rsid w:val="00EB674F"/>
    <w:rsid w:val="00EB7304"/>
    <w:rsid w:val="00EB7701"/>
    <w:rsid w:val="00EB7C9E"/>
    <w:rsid w:val="00EC248A"/>
    <w:rsid w:val="00EC2BED"/>
    <w:rsid w:val="00EC3DAE"/>
    <w:rsid w:val="00ED1A4C"/>
    <w:rsid w:val="00ED1F49"/>
    <w:rsid w:val="00ED391D"/>
    <w:rsid w:val="00ED3956"/>
    <w:rsid w:val="00EE79A9"/>
    <w:rsid w:val="00EF0262"/>
    <w:rsid w:val="00EF040A"/>
    <w:rsid w:val="00EF2409"/>
    <w:rsid w:val="00EF29BE"/>
    <w:rsid w:val="00EF4BDA"/>
    <w:rsid w:val="00EF7670"/>
    <w:rsid w:val="00EF785D"/>
    <w:rsid w:val="00F03431"/>
    <w:rsid w:val="00F03DE1"/>
    <w:rsid w:val="00F045E0"/>
    <w:rsid w:val="00F049C1"/>
    <w:rsid w:val="00F06527"/>
    <w:rsid w:val="00F0794A"/>
    <w:rsid w:val="00F117DF"/>
    <w:rsid w:val="00F203D7"/>
    <w:rsid w:val="00F206DF"/>
    <w:rsid w:val="00F30A24"/>
    <w:rsid w:val="00F31DC2"/>
    <w:rsid w:val="00F33B31"/>
    <w:rsid w:val="00F3716E"/>
    <w:rsid w:val="00F4082F"/>
    <w:rsid w:val="00F4290C"/>
    <w:rsid w:val="00F50A82"/>
    <w:rsid w:val="00F510B3"/>
    <w:rsid w:val="00F536DF"/>
    <w:rsid w:val="00F54B96"/>
    <w:rsid w:val="00F60D1B"/>
    <w:rsid w:val="00F6131C"/>
    <w:rsid w:val="00F64D09"/>
    <w:rsid w:val="00F65B2D"/>
    <w:rsid w:val="00F7261B"/>
    <w:rsid w:val="00F74026"/>
    <w:rsid w:val="00F80A19"/>
    <w:rsid w:val="00F80C75"/>
    <w:rsid w:val="00F811F4"/>
    <w:rsid w:val="00F818B5"/>
    <w:rsid w:val="00F82221"/>
    <w:rsid w:val="00F84787"/>
    <w:rsid w:val="00F855BB"/>
    <w:rsid w:val="00F86C27"/>
    <w:rsid w:val="00F878E2"/>
    <w:rsid w:val="00FA0039"/>
    <w:rsid w:val="00FA17D4"/>
    <w:rsid w:val="00FB3476"/>
    <w:rsid w:val="00FB4692"/>
    <w:rsid w:val="00FB6477"/>
    <w:rsid w:val="00FB6F0C"/>
    <w:rsid w:val="00FC1871"/>
    <w:rsid w:val="00FC410D"/>
    <w:rsid w:val="00FC5CBB"/>
    <w:rsid w:val="00FC7351"/>
    <w:rsid w:val="00FC73C0"/>
    <w:rsid w:val="00FD1FF9"/>
    <w:rsid w:val="00FD41AF"/>
    <w:rsid w:val="00FE046E"/>
    <w:rsid w:val="00FE0CDD"/>
    <w:rsid w:val="00FE2045"/>
    <w:rsid w:val="00FE4FC7"/>
    <w:rsid w:val="00FE5FCB"/>
    <w:rsid w:val="00FF1AA9"/>
    <w:rsid w:val="00FF3391"/>
    <w:rsid w:val="00FF6B55"/>
    <w:rsid w:val="00FF6C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C7C86"/>
  <w15:docId w15:val="{13E9AAB0-5644-4835-A410-B4BB275F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1A85"/>
    <w:rPr>
      <w:rFonts w:ascii="Verdana" w:hAnsi="Verdana"/>
      <w:sz w:val="20"/>
    </w:rPr>
  </w:style>
  <w:style w:type="paragraph" w:styleId="Nagwek1">
    <w:name w:val="heading 1"/>
    <w:basedOn w:val="Normalny"/>
    <w:next w:val="Normalny"/>
    <w:link w:val="Nagwek1Znak"/>
    <w:uiPriority w:val="9"/>
    <w:qFormat/>
    <w:rsid w:val="00646E9B"/>
    <w:pPr>
      <w:keepNext/>
      <w:keepLines/>
      <w:numPr>
        <w:numId w:val="1"/>
      </w:numPr>
      <w:spacing w:before="120" w:after="120"/>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eastAsiaTheme="majorEastAsia" w:cstheme="majorBidi"/>
      <w:b/>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paragraph" w:styleId="Akapitzlist">
    <w:name w:val="List Paragraph"/>
    <w:basedOn w:val="Normalny"/>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unhideWhenUsed/>
    <w:rsid w:val="002B4348"/>
    <w:pPr>
      <w:spacing w:line="240" w:lineRule="auto"/>
    </w:pPr>
    <w:rPr>
      <w:szCs w:val="20"/>
    </w:rPr>
  </w:style>
  <w:style w:type="character" w:customStyle="1" w:styleId="TekstkomentarzaZnak">
    <w:name w:val="Tekst komentarza Znak"/>
    <w:basedOn w:val="Domylnaczcionkaakapitu"/>
    <w:link w:val="Tekstkomentarza"/>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paragraph" w:styleId="Nagwekspisutreci">
    <w:name w:val="TOC Heading"/>
    <w:basedOn w:val="Nagwek1"/>
    <w:next w:val="Normalny"/>
    <w:uiPriority w:val="39"/>
    <w:unhideWhenUsed/>
    <w:qFormat/>
    <w:rsid w:val="008552CA"/>
    <w:pPr>
      <w:numPr>
        <w:numId w:val="0"/>
      </w:numPr>
      <w:spacing w:before="240" w:after="0" w:line="259" w:lineRule="auto"/>
      <w:outlineLvl w:val="9"/>
    </w:pPr>
    <w:rPr>
      <w:rFonts w:asciiTheme="majorHAnsi" w:hAnsiTheme="majorHAnsi"/>
      <w:b w:val="0"/>
      <w:bCs w:val="0"/>
      <w:color w:val="365F91" w:themeColor="accent1" w:themeShade="BF"/>
      <w:sz w:val="32"/>
      <w:szCs w:val="32"/>
      <w:lang w:eastAsia="pl-PL"/>
    </w:rPr>
  </w:style>
  <w:style w:type="paragraph" w:styleId="Spistreci3">
    <w:name w:val="toc 3"/>
    <w:basedOn w:val="Normalny"/>
    <w:next w:val="Normalny"/>
    <w:autoRedefine/>
    <w:uiPriority w:val="39"/>
    <w:unhideWhenUsed/>
    <w:rsid w:val="008552CA"/>
    <w:pPr>
      <w:spacing w:after="100" w:line="259" w:lineRule="auto"/>
      <w:ind w:left="440"/>
    </w:pPr>
    <w:rPr>
      <w:rFonts w:asciiTheme="minorHAnsi" w:eastAsiaTheme="minorEastAsia" w:hAnsiTheme="minorHAnsi" w:cs="Times New Roman"/>
      <w:sz w:val="22"/>
      <w:lang w:eastAsia="pl-PL"/>
    </w:rPr>
  </w:style>
  <w:style w:type="paragraph" w:styleId="Spistreci4">
    <w:name w:val="toc 4"/>
    <w:basedOn w:val="Normalny"/>
    <w:next w:val="Normalny"/>
    <w:autoRedefine/>
    <w:uiPriority w:val="39"/>
    <w:unhideWhenUsed/>
    <w:rsid w:val="008552CA"/>
    <w:pPr>
      <w:spacing w:after="100"/>
      <w:ind w:left="600"/>
    </w:pPr>
  </w:style>
  <w:style w:type="paragraph" w:styleId="Spistreci5">
    <w:name w:val="toc 5"/>
    <w:basedOn w:val="Normalny"/>
    <w:next w:val="Normalny"/>
    <w:autoRedefine/>
    <w:uiPriority w:val="39"/>
    <w:unhideWhenUsed/>
    <w:rsid w:val="008552CA"/>
    <w:pPr>
      <w:spacing w:after="100" w:line="259" w:lineRule="auto"/>
      <w:ind w:left="880"/>
    </w:pPr>
    <w:rPr>
      <w:rFonts w:asciiTheme="minorHAnsi" w:eastAsiaTheme="minorEastAsia" w:hAnsiTheme="minorHAnsi"/>
      <w:sz w:val="22"/>
      <w:lang w:eastAsia="pl-PL"/>
    </w:rPr>
  </w:style>
  <w:style w:type="paragraph" w:styleId="Spistreci6">
    <w:name w:val="toc 6"/>
    <w:basedOn w:val="Normalny"/>
    <w:next w:val="Normalny"/>
    <w:autoRedefine/>
    <w:uiPriority w:val="39"/>
    <w:unhideWhenUsed/>
    <w:rsid w:val="008552CA"/>
    <w:pPr>
      <w:spacing w:after="100" w:line="259" w:lineRule="auto"/>
      <w:ind w:left="1100"/>
    </w:pPr>
    <w:rPr>
      <w:rFonts w:asciiTheme="minorHAnsi" w:eastAsiaTheme="minorEastAsia" w:hAnsiTheme="minorHAnsi"/>
      <w:sz w:val="22"/>
      <w:lang w:eastAsia="pl-PL"/>
    </w:rPr>
  </w:style>
  <w:style w:type="paragraph" w:styleId="Spistreci7">
    <w:name w:val="toc 7"/>
    <w:basedOn w:val="Normalny"/>
    <w:next w:val="Normalny"/>
    <w:autoRedefine/>
    <w:uiPriority w:val="39"/>
    <w:unhideWhenUsed/>
    <w:rsid w:val="008552CA"/>
    <w:pPr>
      <w:spacing w:after="100" w:line="259" w:lineRule="auto"/>
      <w:ind w:left="1320"/>
    </w:pPr>
    <w:rPr>
      <w:rFonts w:asciiTheme="minorHAnsi" w:eastAsiaTheme="minorEastAsia" w:hAnsiTheme="minorHAnsi"/>
      <w:sz w:val="22"/>
      <w:lang w:eastAsia="pl-PL"/>
    </w:rPr>
  </w:style>
  <w:style w:type="paragraph" w:styleId="Spistreci8">
    <w:name w:val="toc 8"/>
    <w:basedOn w:val="Normalny"/>
    <w:next w:val="Normalny"/>
    <w:autoRedefine/>
    <w:uiPriority w:val="39"/>
    <w:unhideWhenUsed/>
    <w:rsid w:val="008552CA"/>
    <w:pPr>
      <w:spacing w:after="100" w:line="259" w:lineRule="auto"/>
      <w:ind w:left="1540"/>
    </w:pPr>
    <w:rPr>
      <w:rFonts w:asciiTheme="minorHAnsi" w:eastAsiaTheme="minorEastAsia" w:hAnsiTheme="minorHAnsi"/>
      <w:sz w:val="22"/>
      <w:lang w:eastAsia="pl-PL"/>
    </w:rPr>
  </w:style>
  <w:style w:type="paragraph" w:styleId="Spistreci9">
    <w:name w:val="toc 9"/>
    <w:basedOn w:val="Normalny"/>
    <w:next w:val="Normalny"/>
    <w:autoRedefine/>
    <w:uiPriority w:val="39"/>
    <w:unhideWhenUsed/>
    <w:rsid w:val="008552CA"/>
    <w:pPr>
      <w:spacing w:after="100" w:line="259" w:lineRule="auto"/>
      <w:ind w:left="1760"/>
    </w:pPr>
    <w:rPr>
      <w:rFonts w:asciiTheme="minorHAnsi" w:eastAsiaTheme="minorEastAsia" w:hAnsiTheme="minorHAnsi"/>
      <w:sz w:val="22"/>
      <w:lang w:eastAsia="pl-PL"/>
    </w:rPr>
  </w:style>
  <w:style w:type="paragraph" w:styleId="Poprawka">
    <w:name w:val="Revision"/>
    <w:hidden/>
    <w:uiPriority w:val="99"/>
    <w:semiHidden/>
    <w:rsid w:val="008F0BCD"/>
    <w:pPr>
      <w:spacing w:after="0" w:line="240" w:lineRule="auto"/>
    </w:pPr>
    <w:rPr>
      <w:rFonts w:ascii="Verdana" w:hAnsi="Verdana"/>
      <w:sz w:val="20"/>
    </w:rPr>
  </w:style>
  <w:style w:type="character" w:styleId="Nierozpoznanawzmianka">
    <w:name w:val="Unresolved Mention"/>
    <w:basedOn w:val="Domylnaczcionkaakapitu"/>
    <w:uiPriority w:val="99"/>
    <w:semiHidden/>
    <w:unhideWhenUsed/>
    <w:rsid w:val="00472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1479346359">
      <w:bodyDiv w:val="1"/>
      <w:marLeft w:val="0"/>
      <w:marRight w:val="0"/>
      <w:marTop w:val="0"/>
      <w:marBottom w:val="0"/>
      <w:divBdr>
        <w:top w:val="none" w:sz="0" w:space="0" w:color="auto"/>
        <w:left w:val="none" w:sz="0" w:space="0" w:color="auto"/>
        <w:bottom w:val="none" w:sz="0" w:space="0" w:color="auto"/>
        <w:right w:val="none" w:sz="0" w:space="0" w:color="auto"/>
      </w:divBdr>
    </w:div>
    <w:div w:id="210332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AF0C34-74D6-45B5-9EFE-5A2C767E55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32B18E-780C-4A26-AE7C-9DAC3A065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AE595CA-C32D-4471-8926-9E65949057D0}">
  <ds:schemaRefs>
    <ds:schemaRef ds:uri="http://schemas.openxmlformats.org/officeDocument/2006/bibliography"/>
  </ds:schemaRefs>
</ds:datastoreItem>
</file>

<file path=customXml/itemProps4.xml><?xml version="1.0" encoding="utf-8"?>
<ds:datastoreItem xmlns:ds="http://schemas.openxmlformats.org/officeDocument/2006/customXml" ds:itemID="{67215931-EC2E-491E-A78A-C3FEBF1B7E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14493</Words>
  <Characters>86960</Characters>
  <Application>Microsoft Office Word</Application>
  <DocSecurity>0</DocSecurity>
  <Lines>724</Lines>
  <Paragraphs>202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Bukowska</dc:creator>
  <cp:lastModifiedBy>Siwek Janusz</cp:lastModifiedBy>
  <cp:revision>2</cp:revision>
  <cp:lastPrinted>2019-04-16T08:34:00Z</cp:lastPrinted>
  <dcterms:created xsi:type="dcterms:W3CDTF">2025-05-14T14:25:00Z</dcterms:created>
  <dcterms:modified xsi:type="dcterms:W3CDTF">2025-05-14T14:25:00Z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